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0B1D2" w14:textId="1D5A44FB" w:rsidR="00392EA5" w:rsidRDefault="00392EA5" w:rsidP="00392EA5">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SP-20098</w:t>
      </w:r>
      <w:r>
        <w:rPr>
          <w:rFonts w:ascii="Arial" w:hAnsi="Arial" w:cs="Arial"/>
          <w:b/>
          <w:sz w:val="24"/>
        </w:rPr>
        <w:t>1</w:t>
      </w:r>
    </w:p>
    <w:p w14:paraId="4F429889" w14:textId="77777777" w:rsidR="00392EA5" w:rsidRDefault="00392EA5" w:rsidP="00392EA5">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p>
    <w:p w14:paraId="48E2920A" w14:textId="77777777" w:rsidR="00392EA5" w:rsidRPr="00A81EE4" w:rsidRDefault="00392EA5" w:rsidP="00392EA5">
      <w:pPr>
        <w:tabs>
          <w:tab w:val="left" w:pos="2127"/>
        </w:tabs>
        <w:overflowPunct/>
        <w:autoSpaceDE/>
        <w:autoSpaceDN/>
        <w:adjustRightInd/>
        <w:spacing w:after="0"/>
        <w:ind w:left="2126" w:hanging="2126"/>
        <w:jc w:val="both"/>
        <w:textAlignment w:val="auto"/>
        <w:outlineLvl w:val="0"/>
        <w:rPr>
          <w:rFonts w:ascii="Arial" w:hAnsi="Arial" w:hint="eastAsia"/>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14:paraId="37097468" w14:textId="127C5D7D"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 xml:space="preserve">New WID on </w:t>
      </w:r>
      <w:r>
        <w:rPr>
          <w:rFonts w:ascii="Arial" w:eastAsia="Batang" w:hAnsi="Arial" w:cs="Arial"/>
          <w:b/>
        </w:rPr>
        <w:t>Enhancement of support for Edge Computing in 5G Core network</w:t>
      </w:r>
    </w:p>
    <w:p w14:paraId="00C38D68" w14:textId="77777777"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6914772A" w14:textId="77777777" w:rsidR="00392EA5" w:rsidRDefault="00392EA5" w:rsidP="00392EA5">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6.4</w:t>
      </w:r>
    </w:p>
    <w:p w14:paraId="512C82CA" w14:textId="77777777" w:rsidR="00392EA5" w:rsidRPr="005D09C9" w:rsidRDefault="00392EA5" w:rsidP="00392EA5">
      <w:pPr>
        <w:rPr>
          <w:rFonts w:hint="eastAsia"/>
        </w:rPr>
      </w:pPr>
    </w:p>
    <w:p w14:paraId="1DD5809B" w14:textId="3A0588D8" w:rsidR="00030D72" w:rsidRPr="00392EA5" w:rsidRDefault="00030D72" w:rsidP="00030D72">
      <w:pPr>
        <w:pStyle w:val="Header"/>
        <w:tabs>
          <w:tab w:val="right" w:pos="9638"/>
        </w:tabs>
        <w:ind w:right="-57"/>
        <w:rPr>
          <w:rFonts w:eastAsia="Arial Unicode MS" w:cs="Arial"/>
          <w:b w:val="0"/>
          <w:bCs/>
          <w:sz w:val="20"/>
          <w:lang w:eastAsia="zh-CN"/>
        </w:rPr>
      </w:pPr>
      <w:r w:rsidRPr="00392EA5">
        <w:rPr>
          <w:rFonts w:eastAsia="Arial Unicode MS" w:cs="Arial"/>
          <w:bCs/>
          <w:sz w:val="20"/>
        </w:rPr>
        <w:t xml:space="preserve">3GPP TSG-WG SA2 Meeting #142E e-meeting </w:t>
      </w:r>
      <w:r w:rsidRPr="00392EA5">
        <w:rPr>
          <w:rFonts w:eastAsia="Arial Unicode MS" w:cs="Arial"/>
          <w:bCs/>
          <w:sz w:val="20"/>
        </w:rPr>
        <w:tab/>
      </w:r>
      <w:r w:rsidRPr="00392EA5">
        <w:rPr>
          <w:rFonts w:eastAsia="SimSun"/>
          <w:i/>
          <w:sz w:val="20"/>
        </w:rPr>
        <w:t>S2-</w:t>
      </w:r>
      <w:r w:rsidR="006947A5" w:rsidRPr="00392EA5">
        <w:rPr>
          <w:rFonts w:eastAsia="SimSun"/>
          <w:i/>
          <w:sz w:val="20"/>
        </w:rPr>
        <w:t>200</w:t>
      </w:r>
      <w:r w:rsidR="00577BC1" w:rsidRPr="00392EA5">
        <w:rPr>
          <w:rFonts w:eastAsia="SimSun"/>
          <w:i/>
          <w:sz w:val="20"/>
        </w:rPr>
        <w:t>92</w:t>
      </w:r>
      <w:r w:rsidR="004315D6" w:rsidRPr="00392EA5">
        <w:rPr>
          <w:rFonts w:eastAsia="SimSun"/>
          <w:i/>
          <w:sz w:val="20"/>
        </w:rPr>
        <w:t>53</w:t>
      </w:r>
    </w:p>
    <w:p w14:paraId="22B36C83" w14:textId="33319254" w:rsidR="00030D72" w:rsidRPr="00392EA5" w:rsidRDefault="00030D72" w:rsidP="00030D72">
      <w:pPr>
        <w:pStyle w:val="Header"/>
        <w:pBdr>
          <w:bottom w:val="single" w:sz="4" w:space="1" w:color="auto"/>
        </w:pBdr>
        <w:tabs>
          <w:tab w:val="right" w:pos="9638"/>
        </w:tabs>
        <w:ind w:right="-57"/>
        <w:rPr>
          <w:rFonts w:eastAsia="Arial Unicode MS" w:cs="Arial"/>
          <w:b w:val="0"/>
          <w:bCs/>
          <w:sz w:val="20"/>
        </w:rPr>
      </w:pPr>
      <w:r w:rsidRPr="00392EA5">
        <w:rPr>
          <w:rFonts w:eastAsia="Arial Unicode MS" w:cs="Arial"/>
          <w:bCs/>
          <w:sz w:val="20"/>
        </w:rPr>
        <w:t>Elbonia, November 16 – 20, 2020, 2020</w:t>
      </w:r>
      <w:r w:rsidRPr="00392EA5">
        <w:rPr>
          <w:rFonts w:eastAsia="Arial Unicode MS" w:cs="Arial"/>
          <w:bCs/>
          <w:sz w:val="20"/>
        </w:rPr>
        <w:tab/>
      </w:r>
      <w:r w:rsidRPr="00392EA5">
        <w:rPr>
          <w:rFonts w:cs="Arial"/>
          <w:bCs/>
          <w:color w:val="0000FF"/>
          <w:sz w:val="20"/>
        </w:rPr>
        <w:t>(revision of S2-200</w:t>
      </w:r>
      <w:r w:rsidR="00577BC1" w:rsidRPr="00392EA5">
        <w:rPr>
          <w:rFonts w:cs="Arial"/>
          <w:bCs/>
          <w:color w:val="0000FF"/>
          <w:sz w:val="20"/>
        </w:rPr>
        <w:t>8632r11</w:t>
      </w:r>
      <w:r w:rsidRPr="00392EA5">
        <w:rPr>
          <w:rFonts w:cs="Arial"/>
          <w:bCs/>
          <w:color w:val="0000FF"/>
          <w:sz w:val="20"/>
        </w:rPr>
        <w:t>)</w:t>
      </w:r>
    </w:p>
    <w:p w14:paraId="1AEBC2AE" w14:textId="481B41C7" w:rsidR="00F974C1" w:rsidRPr="00BC642A" w:rsidRDefault="00392EA5" w:rsidP="00F974C1">
      <w:pPr>
        <w:spacing w:before="120"/>
        <w:jc w:val="center"/>
        <w:rPr>
          <w:rFonts w:ascii="Arial" w:hAnsi="Arial" w:cs="Arial"/>
          <w:sz w:val="36"/>
          <w:szCs w:val="36"/>
        </w:rPr>
      </w:pPr>
      <w:r>
        <w:rPr>
          <w:rFonts w:ascii="Arial" w:hAnsi="Arial" w:cs="Arial"/>
          <w:sz w:val="36"/>
          <w:szCs w:val="36"/>
        </w:rPr>
        <w:br/>
      </w:r>
      <w:r w:rsidR="00F974C1"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0F9DE5CF" w:rsidR="00B078D6" w:rsidRDefault="00B078D6" w:rsidP="00CD05B2">
      <w:pPr>
        <w:pStyle w:val="Heading2"/>
        <w:tabs>
          <w:tab w:val="left" w:pos="2552"/>
        </w:tabs>
        <w:ind w:left="2552" w:hanging="2552"/>
      </w:pPr>
      <w:r>
        <w:t>Unique identifier</w:t>
      </w:r>
      <w:r w:rsidR="00F41A27">
        <w:t>:</w:t>
      </w:r>
      <w:r w:rsidR="00392EA5">
        <w:tab/>
        <w:t>900016</w:t>
      </w:r>
    </w:p>
    <w:p w14:paraId="2D60342D" w14:textId="2AFFF9E1" w:rsidR="00F974C1" w:rsidRDefault="00B03C01" w:rsidP="00F974C1">
      <w:pPr>
        <w:spacing w:after="0"/>
        <w:ind w:right="-96"/>
      </w:pPr>
      <w:r>
        <w:t xml:space="preserve"> </w:t>
      </w:r>
      <w:r w:rsidR="00F974C1" w:rsidRPr="003F7142">
        <w:rPr>
          <w:rFonts w:ascii="Arial" w:hAnsi="Arial"/>
          <w:sz w:val="32"/>
        </w:rPr>
        <w:t>Potential target Release:</w:t>
      </w:r>
      <w:r w:rsidR="00392EA5">
        <w:tab/>
      </w:r>
      <w:r w:rsidR="00F974C1">
        <w:t xml:space="preserve">{Rel-17}.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Pr="00392EA5"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F974C1" w14:paraId="0DE5AA75" w14:textId="77777777" w:rsidTr="00392EA5">
        <w:trPr>
          <w:cantSplit/>
          <w:jc w:val="center"/>
        </w:trPr>
        <w:tc>
          <w:tcPr>
            <w:tcW w:w="1179" w:type="dxa"/>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1127" w:type="dxa"/>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486" w:type="dxa"/>
            <w:tcBorders>
              <w:bottom w:val="single" w:sz="12" w:space="0" w:color="auto"/>
            </w:tcBorders>
            <w:shd w:val="clear" w:color="auto" w:fill="E0E0E0"/>
          </w:tcPr>
          <w:p w14:paraId="11D5FCAA" w14:textId="77777777" w:rsidR="00F974C1" w:rsidRDefault="00F974C1" w:rsidP="009D67ED">
            <w:pPr>
              <w:pStyle w:val="TAH"/>
            </w:pPr>
            <w:r>
              <w:t>ME</w:t>
            </w:r>
          </w:p>
        </w:tc>
        <w:tc>
          <w:tcPr>
            <w:tcW w:w="476" w:type="dxa"/>
            <w:tcBorders>
              <w:bottom w:val="single" w:sz="12" w:space="0" w:color="auto"/>
            </w:tcBorders>
            <w:shd w:val="clear" w:color="auto" w:fill="E0E0E0"/>
          </w:tcPr>
          <w:p w14:paraId="594AD122" w14:textId="77777777" w:rsidR="00F974C1" w:rsidRDefault="00F974C1" w:rsidP="009D67ED">
            <w:pPr>
              <w:pStyle w:val="TAH"/>
            </w:pPr>
            <w:r>
              <w:t>AN</w:t>
            </w:r>
          </w:p>
        </w:tc>
        <w:tc>
          <w:tcPr>
            <w:tcW w:w="476" w:type="dxa"/>
            <w:tcBorders>
              <w:bottom w:val="single" w:sz="12" w:space="0" w:color="auto"/>
            </w:tcBorders>
            <w:shd w:val="clear" w:color="auto" w:fill="E0E0E0"/>
          </w:tcPr>
          <w:p w14:paraId="2645FB37" w14:textId="77777777" w:rsidR="00F974C1" w:rsidRDefault="00F974C1" w:rsidP="009D67ED">
            <w:pPr>
              <w:pStyle w:val="TAH"/>
            </w:pPr>
            <w:r>
              <w:t>CN</w:t>
            </w:r>
          </w:p>
        </w:tc>
        <w:tc>
          <w:tcPr>
            <w:tcW w:w="1587" w:type="dxa"/>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392EA5">
        <w:trPr>
          <w:cantSplit/>
          <w:jc w:val="center"/>
        </w:trPr>
        <w:tc>
          <w:tcPr>
            <w:tcW w:w="1179" w:type="dxa"/>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1127" w:type="dxa"/>
            <w:tcBorders>
              <w:top w:val="nil"/>
              <w:left w:val="nil"/>
            </w:tcBorders>
          </w:tcPr>
          <w:p w14:paraId="41C6E0B5" w14:textId="77777777" w:rsidR="00F974C1" w:rsidRDefault="00F974C1" w:rsidP="009D67ED">
            <w:pPr>
              <w:pStyle w:val="TAC"/>
            </w:pPr>
          </w:p>
        </w:tc>
        <w:tc>
          <w:tcPr>
            <w:tcW w:w="486" w:type="dxa"/>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476" w:type="dxa"/>
            <w:tcBorders>
              <w:top w:val="nil"/>
            </w:tcBorders>
          </w:tcPr>
          <w:p w14:paraId="7EC35DCB" w14:textId="77777777" w:rsidR="00F974C1" w:rsidRDefault="00F974C1" w:rsidP="009D67ED">
            <w:pPr>
              <w:pStyle w:val="TAC"/>
            </w:pPr>
          </w:p>
        </w:tc>
        <w:tc>
          <w:tcPr>
            <w:tcW w:w="476" w:type="dxa"/>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1587" w:type="dxa"/>
            <w:tcBorders>
              <w:top w:val="nil"/>
            </w:tcBorders>
          </w:tcPr>
          <w:p w14:paraId="130E32C8" w14:textId="77777777" w:rsidR="00F974C1" w:rsidRDefault="00F974C1" w:rsidP="009D67ED">
            <w:pPr>
              <w:pStyle w:val="TAC"/>
            </w:pPr>
          </w:p>
        </w:tc>
      </w:tr>
      <w:tr w:rsidR="00F974C1" w14:paraId="34AC87E4" w14:textId="77777777" w:rsidTr="00392EA5">
        <w:trPr>
          <w:cantSplit/>
          <w:jc w:val="center"/>
        </w:trPr>
        <w:tc>
          <w:tcPr>
            <w:tcW w:w="1179" w:type="dxa"/>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1127" w:type="dxa"/>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486" w:type="dxa"/>
          </w:tcPr>
          <w:p w14:paraId="160A0813" w14:textId="77777777" w:rsidR="00F974C1" w:rsidRDefault="00F974C1" w:rsidP="009D67ED">
            <w:pPr>
              <w:pStyle w:val="TAC"/>
            </w:pPr>
          </w:p>
        </w:tc>
        <w:tc>
          <w:tcPr>
            <w:tcW w:w="476" w:type="dxa"/>
          </w:tcPr>
          <w:p w14:paraId="19E479B3" w14:textId="77777777" w:rsidR="00F974C1" w:rsidRPr="009571DC" w:rsidRDefault="009571DC" w:rsidP="009D67ED">
            <w:pPr>
              <w:pStyle w:val="TAC"/>
              <w:rPr>
                <w:rFonts w:eastAsia="MS Mincho"/>
              </w:rPr>
            </w:pPr>
            <w:r>
              <w:rPr>
                <w:rFonts w:eastAsia="MS Mincho" w:hint="eastAsia"/>
              </w:rPr>
              <w:t>X</w:t>
            </w:r>
          </w:p>
        </w:tc>
        <w:tc>
          <w:tcPr>
            <w:tcW w:w="476" w:type="dxa"/>
          </w:tcPr>
          <w:p w14:paraId="6D1D95BA" w14:textId="77777777" w:rsidR="00F974C1" w:rsidRDefault="00F974C1" w:rsidP="009D67ED">
            <w:pPr>
              <w:pStyle w:val="TAC"/>
            </w:pPr>
          </w:p>
        </w:tc>
        <w:tc>
          <w:tcPr>
            <w:tcW w:w="1587" w:type="dxa"/>
          </w:tcPr>
          <w:p w14:paraId="2305E846" w14:textId="77777777" w:rsidR="00F974C1" w:rsidRDefault="00F974C1" w:rsidP="009D67ED">
            <w:pPr>
              <w:pStyle w:val="TAC"/>
            </w:pPr>
          </w:p>
        </w:tc>
      </w:tr>
      <w:tr w:rsidR="00F974C1" w14:paraId="25A4C922" w14:textId="77777777" w:rsidTr="00392EA5">
        <w:trPr>
          <w:cantSplit/>
          <w:jc w:val="center"/>
        </w:trPr>
        <w:tc>
          <w:tcPr>
            <w:tcW w:w="1179" w:type="dxa"/>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1127" w:type="dxa"/>
            <w:tcBorders>
              <w:left w:val="nil"/>
            </w:tcBorders>
          </w:tcPr>
          <w:p w14:paraId="6A9D7D29" w14:textId="77777777" w:rsidR="00F974C1" w:rsidRDefault="00F974C1" w:rsidP="009D67ED">
            <w:pPr>
              <w:pStyle w:val="TAC"/>
            </w:pPr>
          </w:p>
        </w:tc>
        <w:tc>
          <w:tcPr>
            <w:tcW w:w="486" w:type="dxa"/>
          </w:tcPr>
          <w:p w14:paraId="36D780B0" w14:textId="77777777" w:rsidR="00F974C1" w:rsidRDefault="00F974C1" w:rsidP="009D67ED">
            <w:pPr>
              <w:pStyle w:val="TAC"/>
            </w:pPr>
          </w:p>
        </w:tc>
        <w:tc>
          <w:tcPr>
            <w:tcW w:w="476" w:type="dxa"/>
          </w:tcPr>
          <w:p w14:paraId="04709DE8" w14:textId="77777777" w:rsidR="00F974C1" w:rsidRDefault="00F974C1" w:rsidP="009D67ED">
            <w:pPr>
              <w:pStyle w:val="TAC"/>
            </w:pPr>
          </w:p>
        </w:tc>
        <w:tc>
          <w:tcPr>
            <w:tcW w:w="476" w:type="dxa"/>
          </w:tcPr>
          <w:p w14:paraId="6F668912" w14:textId="77777777" w:rsidR="00F974C1" w:rsidRDefault="00F974C1" w:rsidP="009D67ED">
            <w:pPr>
              <w:pStyle w:val="TAC"/>
            </w:pPr>
          </w:p>
        </w:tc>
        <w:tc>
          <w:tcPr>
            <w:tcW w:w="1587" w:type="dxa"/>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392EA5">
        <w:trPr>
          <w:cantSplit/>
          <w:jc w:val="center"/>
        </w:trPr>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392EA5">
        <w:trPr>
          <w:cantSplit/>
          <w:jc w:val="center"/>
        </w:trPr>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392EA5">
        <w:trPr>
          <w:cantSplit/>
          <w:jc w:val="center"/>
        </w:trPr>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392EA5">
        <w:trPr>
          <w:cantSplit/>
          <w:jc w:val="center"/>
        </w:trPr>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392EA5">
        <w:trPr>
          <w:cantSplit/>
          <w:jc w:val="center"/>
        </w:trPr>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392EA5">
        <w:trPr>
          <w:cantSplit/>
          <w:jc w:val="center"/>
        </w:trPr>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392EA5">
        <w:trPr>
          <w:cantSplit/>
          <w:jc w:val="center"/>
        </w:trPr>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392EA5">
        <w:trPr>
          <w:cantSplit/>
          <w:jc w:val="center"/>
        </w:trPr>
        <w:tc>
          <w:tcPr>
            <w:tcW w:w="9606" w:type="dxa"/>
            <w:gridSpan w:val="3"/>
            <w:shd w:val="clear" w:color="auto" w:fill="E0E0E0"/>
          </w:tcPr>
          <w:p w14:paraId="36D5F5FF" w14:textId="77777777" w:rsidR="00A36378" w:rsidRPr="00092EA9" w:rsidRDefault="00E92452" w:rsidP="001C5C86">
            <w:pPr>
              <w:pStyle w:val="TAH"/>
              <w:ind w:right="-99"/>
              <w:jc w:val="left"/>
            </w:pPr>
            <w:r w:rsidRPr="00092EA9">
              <w:t>Other related Work Items</w:t>
            </w:r>
            <w:r w:rsidR="005573BB" w:rsidRPr="00092EA9">
              <w:t xml:space="preserve"> (if any)</w:t>
            </w:r>
          </w:p>
        </w:tc>
      </w:tr>
      <w:tr w:rsidR="004876B9" w:rsidRPr="00092EA9" w14:paraId="67AD836C" w14:textId="77777777" w:rsidTr="00392EA5">
        <w:trPr>
          <w:cantSplit/>
          <w:jc w:val="center"/>
        </w:trPr>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392E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392EA5">
        <w:trPr>
          <w:cantSplit/>
          <w:jc w:val="center"/>
        </w:trPr>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392EA5">
        <w:trPr>
          <w:cantSplit/>
          <w:jc w:val="center"/>
        </w:trPr>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392EA5">
        <w:trPr>
          <w:cantSplit/>
          <w:jc w:val="center"/>
        </w:trPr>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392EA5">
        <w:trPr>
          <w:cantSplit/>
          <w:jc w:val="center"/>
        </w:trPr>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22334D51" w:rsidR="00372182" w:rsidRPr="00673062" w:rsidRDefault="00372182" w:rsidP="00372182">
            <w:pPr>
              <w:pStyle w:val="TAL"/>
            </w:pPr>
            <w:r w:rsidRPr="00673062">
              <w:t xml:space="preserve">Study of </w:t>
            </w:r>
            <w:r>
              <w:t xml:space="preserve">the </w:t>
            </w:r>
            <w:r w:rsidRPr="00673062">
              <w:t>charging aspects of Edge Computing</w:t>
            </w:r>
            <w:r>
              <w:t xml:space="preserve"> (SA5)</w:t>
            </w:r>
            <w:r w:rsidR="008733DF">
              <w:rPr>
                <w:rFonts w:asciiTheme="minorEastAsia" w:eastAsiaTheme="minorEastAsia" w:hAnsiTheme="minorEastAsia" w:hint="eastAsia"/>
                <w:lang w:eastAsia="zh-CN"/>
              </w:rPr>
              <w:t>.</w:t>
            </w:r>
          </w:p>
        </w:tc>
      </w:tr>
      <w:tr w:rsidR="00372182" w:rsidRPr="009E3475" w14:paraId="531F49A1" w14:textId="77777777" w:rsidTr="00392E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0A6AED26"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backbone network to the edge.</w:t>
      </w:r>
    </w:p>
    <w:p w14:paraId="3523D146" w14:textId="3C2527CB" w:rsidR="00886073" w:rsidRPr="007B2660" w:rsidRDefault="00886073" w:rsidP="007B2660">
      <w:r w:rsidRPr="007B2660">
        <w:t xml:space="preserve">The </w:t>
      </w:r>
      <w:proofErr w:type="spellStart"/>
      <w:r w:rsidRPr="007B2660">
        <w:t>FS_</w:t>
      </w:r>
      <w:r w:rsidR="00D16775" w:rsidRPr="007B2660">
        <w:t>enh_EC</w:t>
      </w:r>
      <w:proofErr w:type="spellEnd"/>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0CA4EFC0"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 xml:space="preserve">of </w:t>
      </w:r>
      <w:proofErr w:type="spellStart"/>
      <w:r w:rsidR="005B6AE7">
        <w:rPr>
          <w:iCs/>
        </w:rPr>
        <w:t>FS_</w:t>
      </w:r>
      <w:r w:rsidR="00E549CB" w:rsidRPr="00E549CB">
        <w:rPr>
          <w:rFonts w:hint="eastAsia"/>
          <w:iCs/>
        </w:rPr>
        <w:t>enh_EC</w:t>
      </w:r>
      <w:proofErr w:type="spellEnd"/>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r w:rsidR="006D7EA4">
        <w:rPr>
          <w:iCs/>
        </w:rPr>
        <w:t>:</w:t>
      </w:r>
    </w:p>
    <w:p w14:paraId="7FB5873F" w14:textId="71ECAF2F" w:rsidR="0090299A" w:rsidRPr="00D0451E"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r w:rsidR="00E716D4">
        <w:t xml:space="preserve">: </w:t>
      </w:r>
      <w:r w:rsidR="005C5CE4">
        <w:t>Inc</w:t>
      </w:r>
      <w:r w:rsidR="005C5CE4" w:rsidRPr="00D0451E">
        <w:t xml:space="preserve">luding </w:t>
      </w:r>
      <w:r w:rsidR="00C95525" w:rsidRPr="00D0451E">
        <w:rPr>
          <w:lang w:eastAsia="ko-KR"/>
        </w:rPr>
        <w:t>Enhanced NEF service(s) to allow the AF to influence PCF decisions for URSP</w:t>
      </w:r>
      <w:r w:rsidR="0075716A" w:rsidRPr="00D0451E">
        <w:t xml:space="preserve">, </w:t>
      </w:r>
      <w:r w:rsidR="008E0AE6" w:rsidRPr="00D0451E">
        <w:rPr>
          <w:lang w:eastAsia="ko-KR"/>
        </w:rPr>
        <w:t xml:space="preserve">DNS based EAS discovery for </w:t>
      </w:r>
      <w:r w:rsidR="007A7CCD" w:rsidRPr="00D0451E">
        <w:rPr>
          <w:lang w:eastAsia="ko-KR"/>
        </w:rPr>
        <w:t>D</w:t>
      </w:r>
      <w:r w:rsidR="008E0AE6" w:rsidRPr="00D0451E">
        <w:rPr>
          <w:lang w:eastAsia="ko-KR"/>
        </w:rPr>
        <w:t xml:space="preserve">istributed </w:t>
      </w:r>
      <w:r w:rsidR="007A7CCD" w:rsidRPr="00D0451E">
        <w:rPr>
          <w:lang w:eastAsia="ko-KR"/>
        </w:rPr>
        <w:t>A</w:t>
      </w:r>
      <w:r w:rsidR="008E0AE6" w:rsidRPr="00D0451E">
        <w:rPr>
          <w:lang w:eastAsia="ko-KR"/>
        </w:rPr>
        <w:t>nchor</w:t>
      </w:r>
      <w:r w:rsidR="004274C7">
        <w:rPr>
          <w:rFonts w:asciiTheme="minorEastAsia" w:eastAsiaTheme="minorEastAsia" w:hAnsiTheme="minorEastAsia" w:hint="eastAsia"/>
          <w:lang w:eastAsia="zh-CN"/>
        </w:rPr>
        <w:t>,</w:t>
      </w:r>
      <w:r w:rsidR="007A7CCD" w:rsidRPr="00D0451E">
        <w:rPr>
          <w:lang w:eastAsia="ko-KR"/>
        </w:rPr>
        <w:t xml:space="preserve"> Session Breakout and Multiple PDU Sessions</w:t>
      </w:r>
      <w:r w:rsidR="008E0AE6" w:rsidRPr="00D0451E">
        <w:rPr>
          <w:lang w:eastAsia="ko-KR"/>
        </w:rPr>
        <w:t xml:space="preserve"> connectivity</w:t>
      </w:r>
      <w:r w:rsidR="004B3636" w:rsidRPr="00D0451E">
        <w:rPr>
          <w:lang w:eastAsia="ko-KR"/>
        </w:rPr>
        <w:t xml:space="preserve"> model</w:t>
      </w:r>
      <w:r w:rsidR="007A7CCD" w:rsidRPr="00D0451E">
        <w:rPr>
          <w:lang w:eastAsia="ko-KR"/>
        </w:rPr>
        <w:t>s</w:t>
      </w:r>
      <w:r w:rsidR="004274C7">
        <w:rPr>
          <w:lang w:eastAsia="ko-KR"/>
        </w:rPr>
        <w:t>,</w:t>
      </w:r>
      <w:r w:rsidR="007A7CCD" w:rsidRPr="00D0451E">
        <w:t xml:space="preserve"> and </w:t>
      </w:r>
      <w:r w:rsidR="006951CF" w:rsidRPr="00D0451E">
        <w:t>Edge C</w:t>
      </w:r>
      <w:r w:rsidR="006F7AA4" w:rsidRPr="00D0451E">
        <w:t xml:space="preserve">onfiguration </w:t>
      </w:r>
      <w:r w:rsidR="006951CF" w:rsidRPr="00D0451E">
        <w:t>S</w:t>
      </w:r>
      <w:r w:rsidR="006F7AA4" w:rsidRPr="00D0451E">
        <w:t>erv</w:t>
      </w:r>
      <w:r w:rsidR="007A23E9" w:rsidRPr="00D0451E">
        <w:t>er based discovery</w:t>
      </w:r>
      <w:r w:rsidR="00AF0A31" w:rsidRPr="00D0451E">
        <w:t>,</w:t>
      </w:r>
      <w:r w:rsidR="004B3636" w:rsidRPr="00D0451E">
        <w:t xml:space="preserve"> as described in clauses 9.1.1, 9.1.2, 9.1.3 and 9.1.4 of TR 23.748, respectively</w:t>
      </w:r>
      <w:r w:rsidR="0090299A" w:rsidRPr="00D0451E">
        <w:t>.</w:t>
      </w:r>
    </w:p>
    <w:p w14:paraId="7651ED98" w14:textId="3F611462" w:rsidR="00EC118C" w:rsidRPr="00D0451E" w:rsidRDefault="00EC118C" w:rsidP="00EC118C">
      <w:pPr>
        <w:pStyle w:val="B2"/>
        <w:ind w:left="1134"/>
      </w:pPr>
      <w:r w:rsidRPr="00D0451E">
        <w:t>-</w:t>
      </w:r>
      <w:r w:rsidRPr="00D0451E">
        <w:tab/>
        <w:t xml:space="preserve">The support of </w:t>
      </w:r>
      <w:r w:rsidR="0090299A" w:rsidRPr="00D0451E">
        <w:t>Edge relocation in differe</w:t>
      </w:r>
      <w:r w:rsidR="00562B6A" w:rsidRPr="00D0451E">
        <w:t>n</w:t>
      </w:r>
      <w:r w:rsidR="0090299A" w:rsidRPr="00D0451E">
        <w:t>t connectivity models</w:t>
      </w:r>
      <w:r w:rsidR="00537084" w:rsidRPr="00D0451E">
        <w:t>:</w:t>
      </w:r>
      <w:r w:rsidR="0079319F" w:rsidRPr="00D0451E">
        <w:t xml:space="preserve"> </w:t>
      </w:r>
      <w:r w:rsidR="005C5CE4" w:rsidRPr="00D0451E">
        <w:t>Including o</w:t>
      </w:r>
      <w:r w:rsidR="007A7CCD" w:rsidRPr="00D0451E">
        <w:t xml:space="preserve">ptional enhancements for </w:t>
      </w:r>
      <w:r w:rsidR="0080309A" w:rsidRPr="00D0451E">
        <w:t xml:space="preserve">packet loss reduction, </w:t>
      </w:r>
      <w:r w:rsidR="00647EA6" w:rsidRPr="00D0451E">
        <w:t xml:space="preserve">UE </w:t>
      </w:r>
      <w:r w:rsidR="000641F5" w:rsidRPr="00D0451E">
        <w:t xml:space="preserve">and AF </w:t>
      </w:r>
      <w:r w:rsidR="00647EA6" w:rsidRPr="00D0451E">
        <w:t>based EAS discovery,</w:t>
      </w:r>
      <w:r w:rsidR="00161321" w:rsidRPr="00D0451E">
        <w:t xml:space="preserve"> Edge relocation considering user plane latency</w:t>
      </w:r>
      <w:r w:rsidR="006373CB" w:rsidRPr="00D0451E">
        <w:t xml:space="preserve">, </w:t>
      </w:r>
      <w:r w:rsidR="007A7CCD" w:rsidRPr="00D0451E">
        <w:t xml:space="preserve">optional enhancements to enable </w:t>
      </w:r>
      <w:r w:rsidR="005D24CC" w:rsidRPr="00D0451E">
        <w:rPr>
          <w:lang w:eastAsia="ko-KR"/>
        </w:rPr>
        <w:t>EAS IP address replacement in 5GC</w:t>
      </w:r>
      <w:r w:rsidR="00F87B42" w:rsidRPr="00D0451E">
        <w:rPr>
          <w:lang w:eastAsia="ko-KR"/>
        </w:rPr>
        <w:t>, AF request to influence traffic routing</w:t>
      </w:r>
      <w:r w:rsidR="00842CD4" w:rsidRPr="00D0451E">
        <w:rPr>
          <w:lang w:eastAsia="ko-KR"/>
        </w:rPr>
        <w:t xml:space="preserve"> and PSA coexistence at edge re-allocation</w:t>
      </w:r>
      <w:r w:rsidR="00BD451C" w:rsidRPr="00D0451E">
        <w:rPr>
          <w:lang w:eastAsia="ko-KR"/>
        </w:rPr>
        <w:t>, as described in clauses 9.2.1, 9.2.2, 9.2.3, 9.2.4, 9.2.5, 9.2.6 and 9.2.</w:t>
      </w:r>
      <w:r w:rsidR="004274C7">
        <w:rPr>
          <w:lang w:eastAsia="ko-KR"/>
        </w:rPr>
        <w:t>8</w:t>
      </w:r>
      <w:r w:rsidR="00BD451C" w:rsidRPr="00D0451E">
        <w:rPr>
          <w:lang w:eastAsia="ko-KR"/>
        </w:rPr>
        <w:t xml:space="preserve"> of TR 23.748, respectively</w:t>
      </w:r>
      <w:r w:rsidR="0090299A" w:rsidRPr="00D0451E">
        <w:t>.</w:t>
      </w:r>
    </w:p>
    <w:p w14:paraId="1E737CAE" w14:textId="749FCF27" w:rsidR="00372182" w:rsidRPr="00D0451E" w:rsidRDefault="00372182" w:rsidP="00372182">
      <w:pPr>
        <w:pStyle w:val="B2"/>
        <w:ind w:left="1134"/>
      </w:pPr>
      <w:r w:rsidRPr="00D0451E">
        <w:t>-</w:t>
      </w:r>
      <w:r w:rsidRPr="00D0451E">
        <w:tab/>
        <w:t>The support of selecting SMF/I-SMF based on DNAI</w:t>
      </w:r>
      <w:r w:rsidR="000A52E2" w:rsidRPr="00D0451E">
        <w:t xml:space="preserve"> as captured in clause 9.</w:t>
      </w:r>
      <w:r w:rsidR="006A217C" w:rsidRPr="00D0451E">
        <w:t>3</w:t>
      </w:r>
      <w:r w:rsidR="000A52E2" w:rsidRPr="00D0451E">
        <w:t xml:space="preserve"> of </w:t>
      </w:r>
      <w:r w:rsidR="00CB1DE3" w:rsidRPr="00D0451E">
        <w:t>TR</w:t>
      </w:r>
      <w:r w:rsidR="002E01C7" w:rsidRPr="00D0451E">
        <w:t> </w:t>
      </w:r>
      <w:r w:rsidR="00CB1DE3" w:rsidRPr="00D0451E">
        <w:t>23.748</w:t>
      </w:r>
      <w:r w:rsidR="006D7EA4" w:rsidRPr="00D0451E">
        <w:t>.</w:t>
      </w:r>
    </w:p>
    <w:p w14:paraId="37E1E964" w14:textId="21783327" w:rsidR="00405090" w:rsidRDefault="00EC118C" w:rsidP="00EC118C">
      <w:pPr>
        <w:pStyle w:val="B2"/>
        <w:ind w:left="1134"/>
      </w:pPr>
      <w:r w:rsidRPr="00D0451E">
        <w:t>-</w:t>
      </w:r>
      <w:r w:rsidRPr="00D0451E">
        <w:tab/>
        <w:t xml:space="preserve">The support of </w:t>
      </w:r>
      <w:r w:rsidR="0090299A" w:rsidRPr="00D0451E">
        <w:t>network information provisioning to local applications with low latency</w:t>
      </w:r>
      <w:r w:rsidR="0005622C" w:rsidRPr="00D0451E">
        <w:t xml:space="preserve"> based on support of local NFs as defined in the clause 9.</w:t>
      </w:r>
      <w:r w:rsidR="006A217C" w:rsidRPr="00D0451E">
        <w:t>4</w:t>
      </w:r>
      <w:r w:rsidR="0005622C" w:rsidRPr="00D0451E">
        <w:t xml:space="preserve"> of T</w:t>
      </w:r>
      <w:r w:rsidR="002E01C7" w:rsidRPr="00D0451E">
        <w:t>R </w:t>
      </w:r>
      <w:r w:rsidR="0005622C" w:rsidRPr="00D0451E">
        <w:t>23.748</w:t>
      </w:r>
      <w:r w:rsidR="00BA497F" w:rsidRPr="00D0451E">
        <w:t>.</w:t>
      </w:r>
    </w:p>
    <w:p w14:paraId="756FD4BB"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392EA5">
        <w:trPr>
          <w:cantSplit/>
          <w:jc w:val="center"/>
        </w:trPr>
        <w:tc>
          <w:tcPr>
            <w:tcW w:w="9413" w:type="dxa"/>
            <w:gridSpan w:val="6"/>
            <w:shd w:val="clear" w:color="auto" w:fill="D9D9D9"/>
            <w:tcMar>
              <w:left w:w="57" w:type="dxa"/>
              <w:right w:w="57" w:type="dxa"/>
            </w:tcMar>
          </w:tcPr>
          <w:p w14:paraId="49BC21A8" w14:textId="77777777" w:rsidR="00E92714" w:rsidRPr="00092EA9" w:rsidRDefault="00E92714" w:rsidP="00D01F88">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E92714" w:rsidRPr="00092EA9" w14:paraId="4C79198A" w14:textId="77777777" w:rsidTr="00392EA5">
        <w:trPr>
          <w:cantSplit/>
          <w:jc w:val="center"/>
        </w:trPr>
        <w:tc>
          <w:tcPr>
            <w:tcW w:w="1617" w:type="dxa"/>
            <w:shd w:val="clear" w:color="auto" w:fill="D9D9D9"/>
            <w:tcMar>
              <w:left w:w="57" w:type="dxa"/>
              <w:right w:w="57" w:type="dxa"/>
            </w:tcMar>
          </w:tcPr>
          <w:p w14:paraId="047119A3" w14:textId="77777777" w:rsidR="00E92714" w:rsidRPr="00092EA9" w:rsidRDefault="00E92714" w:rsidP="00D01F88">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tcPr>
          <w:p w14:paraId="01F132FF" w14:textId="77777777" w:rsidR="00E92714" w:rsidRPr="00092EA9" w:rsidRDefault="00E92714" w:rsidP="00D01F88">
            <w:pPr>
              <w:spacing w:after="0"/>
              <w:ind w:right="-99"/>
            </w:pPr>
            <w:r w:rsidRPr="00092EA9">
              <w:rPr>
                <w:sz w:val="16"/>
                <w:szCs w:val="16"/>
              </w:rPr>
              <w:t>TS/TR number</w:t>
            </w:r>
          </w:p>
        </w:tc>
        <w:tc>
          <w:tcPr>
            <w:tcW w:w="2409" w:type="dxa"/>
            <w:shd w:val="clear" w:color="auto" w:fill="D9D9D9"/>
            <w:tcMar>
              <w:left w:w="57" w:type="dxa"/>
              <w:right w:w="57" w:type="dxa"/>
            </w:tcMar>
          </w:tcPr>
          <w:p w14:paraId="1D3E1DA1"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tcPr>
          <w:p w14:paraId="73037DC8"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tcPr>
          <w:p w14:paraId="67FD5FC2"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tcPr>
          <w:p w14:paraId="7E4F8A49"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Remarks</w:t>
            </w:r>
          </w:p>
        </w:tc>
      </w:tr>
      <w:tr w:rsidR="00E92714" w:rsidRPr="00D0451E" w14:paraId="1EE1C5E5" w14:textId="77777777" w:rsidTr="00392EA5">
        <w:trPr>
          <w:cantSplit/>
          <w:jc w:val="center"/>
        </w:trPr>
        <w:tc>
          <w:tcPr>
            <w:tcW w:w="1617" w:type="dxa"/>
          </w:tcPr>
          <w:p w14:paraId="5CD5A942" w14:textId="77777777" w:rsidR="00E92714" w:rsidRPr="00D0451E" w:rsidRDefault="00E92714" w:rsidP="00D01F88">
            <w:pPr>
              <w:spacing w:after="0"/>
              <w:rPr>
                <w:rFonts w:eastAsiaTheme="minorEastAsia"/>
                <w:i/>
                <w:lang w:eastAsia="zh-CN"/>
              </w:rPr>
            </w:pPr>
            <w:r w:rsidRPr="00D0451E">
              <w:rPr>
                <w:rFonts w:eastAsiaTheme="minorEastAsia"/>
                <w:i/>
                <w:lang w:eastAsia="zh-CN"/>
              </w:rPr>
              <w:t>TS</w:t>
            </w:r>
          </w:p>
        </w:tc>
        <w:tc>
          <w:tcPr>
            <w:tcW w:w="1134" w:type="dxa"/>
          </w:tcPr>
          <w:p w14:paraId="0BCB38EC" w14:textId="77777777" w:rsidR="00E92714" w:rsidRPr="00D0451E" w:rsidRDefault="00E92714" w:rsidP="00D01F88">
            <w:pPr>
              <w:spacing w:after="0"/>
              <w:rPr>
                <w:rFonts w:eastAsiaTheme="minorEastAsia"/>
                <w:i/>
                <w:lang w:eastAsia="zh-CN"/>
              </w:rPr>
            </w:pPr>
            <w:r w:rsidRPr="00D0451E">
              <w:rPr>
                <w:rFonts w:eastAsiaTheme="minorEastAsia"/>
                <w:i/>
                <w:lang w:eastAsia="zh-CN"/>
              </w:rPr>
              <w:t>23.xxx</w:t>
            </w:r>
          </w:p>
        </w:tc>
        <w:tc>
          <w:tcPr>
            <w:tcW w:w="2409" w:type="dxa"/>
          </w:tcPr>
          <w:p w14:paraId="0E537773" w14:textId="0C42F08A" w:rsidR="00E92714" w:rsidRPr="00D0451E" w:rsidRDefault="004315D6" w:rsidP="00D01F88">
            <w:pPr>
              <w:spacing w:after="0"/>
              <w:rPr>
                <w:i/>
              </w:rPr>
            </w:pPr>
            <w:r w:rsidRPr="00DD4E5F">
              <w:rPr>
                <w:rFonts w:cs="Arial"/>
                <w:szCs w:val="16"/>
              </w:rPr>
              <w:t>new TS name</w:t>
            </w:r>
          </w:p>
        </w:tc>
        <w:tc>
          <w:tcPr>
            <w:tcW w:w="993" w:type="dxa"/>
          </w:tcPr>
          <w:p w14:paraId="331A35B8" w14:textId="77777777" w:rsidR="00E92714" w:rsidRPr="00D0451E" w:rsidRDefault="00E92714" w:rsidP="00D01F88">
            <w:pPr>
              <w:spacing w:after="0"/>
              <w:rPr>
                <w:i/>
              </w:rPr>
            </w:pPr>
            <w:r w:rsidRPr="00D0451E">
              <w:rPr>
                <w:i/>
              </w:rPr>
              <w:t>TSG#92</w:t>
            </w:r>
          </w:p>
        </w:tc>
        <w:tc>
          <w:tcPr>
            <w:tcW w:w="1074" w:type="dxa"/>
          </w:tcPr>
          <w:p w14:paraId="0F8B9D80" w14:textId="77777777" w:rsidR="00E92714" w:rsidRPr="00D0451E" w:rsidRDefault="00E92714" w:rsidP="00D01F88">
            <w:pPr>
              <w:spacing w:after="0"/>
              <w:rPr>
                <w:i/>
              </w:rPr>
            </w:pPr>
            <w:r w:rsidRPr="00D0451E">
              <w:rPr>
                <w:i/>
              </w:rPr>
              <w:t>TSG#92</w:t>
            </w:r>
          </w:p>
        </w:tc>
        <w:tc>
          <w:tcPr>
            <w:tcW w:w="2186" w:type="dxa"/>
          </w:tcPr>
          <w:p w14:paraId="7A26002D" w14:textId="77777777" w:rsidR="00E92714" w:rsidRPr="00D0451E" w:rsidRDefault="00E92714" w:rsidP="00D01F88">
            <w:pPr>
              <w:rPr>
                <w:rFonts w:eastAsia="MS Mincho"/>
                <w:i/>
                <w:lang w:val="en-US"/>
              </w:rPr>
            </w:pPr>
          </w:p>
        </w:tc>
      </w:tr>
    </w:tbl>
    <w:p w14:paraId="6BF86D5F" w14:textId="77777777" w:rsidR="003471C1" w:rsidRPr="00D0451E" w:rsidRDefault="003471C1" w:rsidP="00762C79">
      <w:pPr>
        <w:pStyle w:val="NO"/>
      </w:pPr>
    </w:p>
    <w:p w14:paraId="333AADFD" w14:textId="77777777" w:rsidR="00161321" w:rsidRPr="00577BC1" w:rsidRDefault="00161321" w:rsidP="00D0451E">
      <w:pPr>
        <w:pStyle w:val="EditorsNote"/>
      </w:pPr>
      <w:r w:rsidRPr="00D0451E">
        <w:rPr>
          <w:rFonts w:eastAsiaTheme="minorEastAsia" w:hint="eastAsia"/>
          <w:lang w:eastAsia="zh-CN"/>
        </w:rPr>
        <w:t>E</w:t>
      </w:r>
      <w:r w:rsidRPr="00D0451E">
        <w:rPr>
          <w:rFonts w:eastAsiaTheme="minorEastAsia"/>
          <w:lang w:eastAsia="zh-CN"/>
        </w:rPr>
        <w:t>ditor's Note: Whether there is a new TS is to be confirmed at SA#90E.</w:t>
      </w:r>
    </w:p>
    <w:tbl>
      <w:tblPr>
        <w:tblW w:w="0" w:type="auto"/>
        <w:jc w:val="center"/>
        <w:tblLayout w:type="fixed"/>
        <w:tblLook w:val="0000" w:firstRow="0" w:lastRow="0" w:firstColumn="0" w:lastColumn="0" w:noHBand="0" w:noVBand="0"/>
      </w:tblPr>
      <w:tblGrid>
        <w:gridCol w:w="1445"/>
        <w:gridCol w:w="4344"/>
        <w:gridCol w:w="1417"/>
        <w:gridCol w:w="2101"/>
      </w:tblGrid>
      <w:tr w:rsidR="00762C79" w:rsidRPr="00092EA9" w14:paraId="14EE610E" w14:textId="77777777" w:rsidTr="00392E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5139D" w14:textId="77777777" w:rsidR="00762C79" w:rsidRPr="00092EA9" w:rsidRDefault="00762C79" w:rsidP="00C3691D">
            <w:pPr>
              <w:pStyle w:val="TAL"/>
              <w:ind w:right="-99"/>
              <w:jc w:val="center"/>
              <w:rPr>
                <w:sz w:val="16"/>
                <w:szCs w:val="16"/>
              </w:rPr>
            </w:pPr>
            <w:r w:rsidRPr="00092EA9">
              <w:rPr>
                <w:b/>
                <w:sz w:val="16"/>
                <w:szCs w:val="16"/>
              </w:rPr>
              <w:lastRenderedPageBreak/>
              <w:t xml:space="preserve">Impacted existing TS/TR </w:t>
            </w:r>
            <w:r w:rsidRPr="00092EA9">
              <w:rPr>
                <w:i/>
                <w:sz w:val="16"/>
                <w:szCs w:val="16"/>
              </w:rPr>
              <w:t>{One line per specification. Create/delete lines as needed}</w:t>
            </w:r>
          </w:p>
        </w:tc>
      </w:tr>
      <w:tr w:rsidR="00762C79" w:rsidRPr="00092EA9" w14:paraId="7B34D004"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r w:rsidR="00392EA5">
        <w:fldChar w:fldCharType="begin"/>
      </w:r>
      <w:r w:rsidR="00392EA5">
        <w:instrText xml:space="preserve"> HYPERLINK "mailto:hui.ni@huawei.com" </w:instrText>
      </w:r>
      <w:r w:rsidR="00392EA5">
        <w:fldChar w:fldCharType="separate"/>
      </w:r>
      <w:r w:rsidRPr="00357143">
        <w:rPr>
          <w:rStyle w:val="Hyperlink"/>
          <w:lang w:val="it-IT"/>
        </w:rPr>
        <w:t>hui.ni@huawei.com</w:t>
      </w:r>
      <w:r w:rsidR="00392EA5">
        <w:rPr>
          <w:rStyle w:val="Hyperlink"/>
          <w:lang w:val="it-IT"/>
        </w:rPr>
        <w:fldChar w:fldCharType="end"/>
      </w:r>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1"/>
      </w:tblGrid>
      <w:tr w:rsidR="00FC6E4D" w:rsidRPr="00092EA9" w14:paraId="1B8150A8" w14:textId="77777777" w:rsidTr="00392EA5">
        <w:trPr>
          <w:cantSplit/>
          <w:jc w:val="center"/>
        </w:trPr>
        <w:tc>
          <w:tcPr>
            <w:tcW w:w="2601" w:type="dxa"/>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392EA5">
        <w:trPr>
          <w:cantSplit/>
          <w:jc w:val="center"/>
        </w:trPr>
        <w:tc>
          <w:tcPr>
            <w:tcW w:w="2601" w:type="dxa"/>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392EA5">
        <w:trPr>
          <w:cantSplit/>
          <w:jc w:val="center"/>
        </w:trPr>
        <w:tc>
          <w:tcPr>
            <w:tcW w:w="2601" w:type="dxa"/>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392EA5">
        <w:trPr>
          <w:cantSplit/>
          <w:jc w:val="center"/>
        </w:trPr>
        <w:tc>
          <w:tcPr>
            <w:tcW w:w="2601" w:type="dxa"/>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392EA5">
        <w:trPr>
          <w:cantSplit/>
          <w:jc w:val="center"/>
        </w:trPr>
        <w:tc>
          <w:tcPr>
            <w:tcW w:w="2601" w:type="dxa"/>
            <w:shd w:val="clear" w:color="auto" w:fill="auto"/>
          </w:tcPr>
          <w:p w14:paraId="6D936C6F" w14:textId="7CDEED0B" w:rsidR="00B449CF" w:rsidRDefault="00B449CF" w:rsidP="00D142E3">
            <w:pPr>
              <w:pStyle w:val="TAL"/>
              <w:rPr>
                <w:rFonts w:eastAsia="Batang"/>
                <w:sz w:val="22"/>
                <w:szCs w:val="24"/>
                <w:lang w:val="en-US" w:eastAsia="zh-CN"/>
              </w:rPr>
            </w:pPr>
            <w:proofErr w:type="spellStart"/>
            <w:r w:rsidRPr="00B449CF">
              <w:rPr>
                <w:rFonts w:eastAsia="Batang"/>
                <w:sz w:val="22"/>
                <w:szCs w:val="24"/>
                <w:lang w:val="en-US" w:eastAsia="zh-CN"/>
              </w:rPr>
              <w:t>Broadpeak</w:t>
            </w:r>
            <w:proofErr w:type="spellEnd"/>
          </w:p>
        </w:tc>
      </w:tr>
      <w:tr w:rsidR="00FC6E4D" w:rsidRPr="002A65F9" w14:paraId="5AA5DB46" w14:textId="77777777" w:rsidTr="00392EA5">
        <w:trPr>
          <w:cantSplit/>
          <w:jc w:val="center"/>
        </w:trPr>
        <w:tc>
          <w:tcPr>
            <w:tcW w:w="2601" w:type="dxa"/>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392EA5">
        <w:trPr>
          <w:cantSplit/>
          <w:jc w:val="center"/>
        </w:trPr>
        <w:tc>
          <w:tcPr>
            <w:tcW w:w="2601" w:type="dxa"/>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392EA5">
        <w:trPr>
          <w:cantSplit/>
          <w:jc w:val="center"/>
        </w:trPr>
        <w:tc>
          <w:tcPr>
            <w:tcW w:w="2601" w:type="dxa"/>
            <w:shd w:val="clear" w:color="auto" w:fill="auto"/>
          </w:tcPr>
          <w:p w14:paraId="442F0ABB" w14:textId="5E3AC342" w:rsidR="00405090" w:rsidRPr="00405090" w:rsidRDefault="00405090" w:rsidP="00405090">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harter communications</w:t>
            </w:r>
          </w:p>
        </w:tc>
      </w:tr>
      <w:tr w:rsidR="00FC6E4D" w:rsidRPr="002A65F9" w14:paraId="4325091B" w14:textId="77777777" w:rsidTr="00392EA5">
        <w:trPr>
          <w:cantSplit/>
          <w:jc w:val="center"/>
        </w:trPr>
        <w:tc>
          <w:tcPr>
            <w:tcW w:w="2601" w:type="dxa"/>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392EA5">
        <w:trPr>
          <w:cantSplit/>
          <w:jc w:val="center"/>
        </w:trPr>
        <w:tc>
          <w:tcPr>
            <w:tcW w:w="2601" w:type="dxa"/>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392EA5">
        <w:trPr>
          <w:cantSplit/>
          <w:jc w:val="center"/>
        </w:trPr>
        <w:tc>
          <w:tcPr>
            <w:tcW w:w="2601" w:type="dxa"/>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392EA5">
        <w:trPr>
          <w:cantSplit/>
          <w:jc w:val="center"/>
        </w:trPr>
        <w:tc>
          <w:tcPr>
            <w:tcW w:w="2601" w:type="dxa"/>
            <w:shd w:val="clear" w:color="auto" w:fill="auto"/>
          </w:tcPr>
          <w:p w14:paraId="52EB688D" w14:textId="5CF3A495" w:rsidR="00FC6E4D" w:rsidRPr="002A65F9" w:rsidRDefault="00FC6E4D" w:rsidP="00405090">
            <w:pPr>
              <w:pStyle w:val="TAL"/>
              <w:rPr>
                <w:rFonts w:eastAsia="Batang"/>
                <w:sz w:val="22"/>
                <w:szCs w:val="24"/>
                <w:lang w:val="en-US" w:eastAsia="zh-CN"/>
              </w:rPr>
            </w:pPr>
            <w:proofErr w:type="spellStart"/>
            <w:r w:rsidRPr="002A65F9">
              <w:rPr>
                <w:rFonts w:eastAsia="Batang"/>
                <w:sz w:val="22"/>
                <w:szCs w:val="24"/>
                <w:lang w:val="en-US" w:eastAsia="zh-CN"/>
              </w:rPr>
              <w:t>Convida</w:t>
            </w:r>
            <w:proofErr w:type="spellEnd"/>
            <w:r w:rsidRPr="002A65F9">
              <w:rPr>
                <w:rFonts w:eastAsia="Batang"/>
                <w:sz w:val="22"/>
                <w:szCs w:val="24"/>
                <w:lang w:val="en-US" w:eastAsia="zh-CN"/>
              </w:rPr>
              <w:t xml:space="preserve"> Wireless</w:t>
            </w:r>
          </w:p>
        </w:tc>
      </w:tr>
      <w:tr w:rsidR="00FC6E4D" w:rsidRPr="002A65F9" w14:paraId="2C601A8C" w14:textId="77777777" w:rsidTr="00392EA5">
        <w:trPr>
          <w:cantSplit/>
          <w:jc w:val="center"/>
        </w:trPr>
        <w:tc>
          <w:tcPr>
            <w:tcW w:w="2601" w:type="dxa"/>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392EA5">
        <w:trPr>
          <w:cantSplit/>
          <w:jc w:val="center"/>
        </w:trPr>
        <w:tc>
          <w:tcPr>
            <w:tcW w:w="2601" w:type="dxa"/>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392EA5">
        <w:trPr>
          <w:cantSplit/>
          <w:jc w:val="center"/>
        </w:trPr>
        <w:tc>
          <w:tcPr>
            <w:tcW w:w="2601" w:type="dxa"/>
            <w:shd w:val="clear" w:color="auto" w:fill="auto"/>
          </w:tcPr>
          <w:p w14:paraId="66F9DA72" w14:textId="1C668317" w:rsidR="00140E73" w:rsidRDefault="00140E73" w:rsidP="00D142E3">
            <w:pPr>
              <w:pStyle w:val="TAL"/>
              <w:rPr>
                <w:sz w:val="22"/>
                <w:szCs w:val="24"/>
                <w:lang w:val="en-US" w:eastAsia="zh-CN"/>
              </w:rPr>
            </w:pPr>
            <w:proofErr w:type="spellStart"/>
            <w:r>
              <w:rPr>
                <w:sz w:val="22"/>
                <w:szCs w:val="24"/>
                <w:lang w:val="en-US" w:eastAsia="zh-CN"/>
              </w:rPr>
              <w:t>Futurewei</w:t>
            </w:r>
            <w:proofErr w:type="spellEnd"/>
          </w:p>
        </w:tc>
      </w:tr>
      <w:tr w:rsidR="00D0451E" w:rsidRPr="002A65F9" w14:paraId="3CB75956" w14:textId="77777777" w:rsidTr="00392EA5">
        <w:trPr>
          <w:cantSplit/>
          <w:jc w:val="center"/>
        </w:trPr>
        <w:tc>
          <w:tcPr>
            <w:tcW w:w="2601" w:type="dxa"/>
            <w:shd w:val="clear" w:color="auto" w:fill="auto"/>
          </w:tcPr>
          <w:p w14:paraId="6A46E475" w14:textId="77777777" w:rsidR="00D0451E" w:rsidRPr="002A65F9" w:rsidRDefault="00D0451E" w:rsidP="006005B4">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49997F67" w14:textId="77777777" w:rsidTr="00392EA5">
        <w:trPr>
          <w:cantSplit/>
          <w:jc w:val="center"/>
        </w:trPr>
        <w:tc>
          <w:tcPr>
            <w:tcW w:w="2601" w:type="dxa"/>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7CAC6DE" w14:textId="77777777" w:rsidTr="00392EA5">
        <w:trPr>
          <w:cantSplit/>
          <w:jc w:val="center"/>
        </w:trPr>
        <w:tc>
          <w:tcPr>
            <w:tcW w:w="2601" w:type="dxa"/>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392EA5">
        <w:trPr>
          <w:cantSplit/>
          <w:jc w:val="center"/>
        </w:trPr>
        <w:tc>
          <w:tcPr>
            <w:tcW w:w="2601" w:type="dxa"/>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392EA5">
        <w:trPr>
          <w:cantSplit/>
          <w:jc w:val="center"/>
        </w:trPr>
        <w:tc>
          <w:tcPr>
            <w:tcW w:w="2601" w:type="dxa"/>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392EA5">
        <w:trPr>
          <w:cantSplit/>
          <w:jc w:val="center"/>
        </w:trPr>
        <w:tc>
          <w:tcPr>
            <w:tcW w:w="2601" w:type="dxa"/>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392EA5">
        <w:trPr>
          <w:cantSplit/>
          <w:jc w:val="center"/>
        </w:trPr>
        <w:tc>
          <w:tcPr>
            <w:tcW w:w="2601" w:type="dxa"/>
            <w:shd w:val="clear" w:color="auto" w:fill="auto"/>
          </w:tcPr>
          <w:p w14:paraId="37A1DDD9" w14:textId="1B4F2527" w:rsidR="00FC6E4D" w:rsidRPr="002A65F9" w:rsidRDefault="00FC6E4D" w:rsidP="00161321">
            <w:pPr>
              <w:pStyle w:val="TAL"/>
              <w:rPr>
                <w:sz w:val="22"/>
                <w:szCs w:val="24"/>
                <w:lang w:val="en-US" w:eastAsia="zh-CN"/>
              </w:rPr>
            </w:pPr>
            <w:r w:rsidRPr="00577BC1">
              <w:rPr>
                <w:rFonts w:hint="eastAsia"/>
                <w:sz w:val="22"/>
                <w:szCs w:val="24"/>
                <w:lang w:val="en-US" w:eastAsia="zh-CN"/>
              </w:rPr>
              <w:t>KDDI</w:t>
            </w:r>
          </w:p>
        </w:tc>
      </w:tr>
      <w:tr w:rsidR="00C37F2A" w:rsidRPr="002A65F9" w14:paraId="35FF8100" w14:textId="77777777" w:rsidTr="00392EA5">
        <w:trPr>
          <w:cantSplit/>
          <w:jc w:val="center"/>
        </w:trPr>
        <w:tc>
          <w:tcPr>
            <w:tcW w:w="2601" w:type="dxa"/>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392EA5">
        <w:trPr>
          <w:cantSplit/>
          <w:jc w:val="center"/>
        </w:trPr>
        <w:tc>
          <w:tcPr>
            <w:tcW w:w="2601" w:type="dxa"/>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392EA5">
        <w:trPr>
          <w:cantSplit/>
          <w:jc w:val="center"/>
        </w:trPr>
        <w:tc>
          <w:tcPr>
            <w:tcW w:w="2601" w:type="dxa"/>
            <w:shd w:val="clear" w:color="auto" w:fill="auto"/>
          </w:tcPr>
          <w:p w14:paraId="448B090C" w14:textId="465115AB" w:rsidR="00FC6E4D" w:rsidRPr="007F0679" w:rsidRDefault="00FC6E4D" w:rsidP="00161321">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p>
        </w:tc>
      </w:tr>
      <w:tr w:rsidR="00FC6E4D" w:rsidRPr="002A65F9" w14:paraId="5C04E701" w14:textId="77777777" w:rsidTr="00392EA5">
        <w:trPr>
          <w:cantSplit/>
          <w:jc w:val="center"/>
        </w:trPr>
        <w:tc>
          <w:tcPr>
            <w:tcW w:w="2601" w:type="dxa"/>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2D2E54D5" w14:textId="77777777" w:rsidTr="00392EA5">
        <w:trPr>
          <w:cantSplit/>
          <w:jc w:val="center"/>
        </w:trPr>
        <w:tc>
          <w:tcPr>
            <w:tcW w:w="2601" w:type="dxa"/>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392EA5">
        <w:trPr>
          <w:cantSplit/>
          <w:jc w:val="center"/>
        </w:trPr>
        <w:tc>
          <w:tcPr>
            <w:tcW w:w="2601" w:type="dxa"/>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392EA5">
        <w:trPr>
          <w:cantSplit/>
          <w:jc w:val="center"/>
        </w:trPr>
        <w:tc>
          <w:tcPr>
            <w:tcW w:w="2601" w:type="dxa"/>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392EA5">
        <w:trPr>
          <w:cantSplit/>
          <w:jc w:val="center"/>
        </w:trPr>
        <w:tc>
          <w:tcPr>
            <w:tcW w:w="2601" w:type="dxa"/>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392EA5">
        <w:trPr>
          <w:cantSplit/>
          <w:jc w:val="center"/>
        </w:trPr>
        <w:tc>
          <w:tcPr>
            <w:tcW w:w="2601" w:type="dxa"/>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9A0DA1" w:rsidRPr="002A65F9" w14:paraId="7E2FFB73" w14:textId="77777777" w:rsidTr="00392EA5">
        <w:trPr>
          <w:cantSplit/>
          <w:jc w:val="center"/>
        </w:trPr>
        <w:tc>
          <w:tcPr>
            <w:tcW w:w="2601" w:type="dxa"/>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392EA5">
        <w:trPr>
          <w:cantSplit/>
          <w:jc w:val="center"/>
        </w:trPr>
        <w:tc>
          <w:tcPr>
            <w:tcW w:w="2601" w:type="dxa"/>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392EA5">
        <w:trPr>
          <w:cantSplit/>
          <w:jc w:val="center"/>
        </w:trPr>
        <w:tc>
          <w:tcPr>
            <w:tcW w:w="2601" w:type="dxa"/>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392EA5">
        <w:trPr>
          <w:cantSplit/>
          <w:jc w:val="center"/>
        </w:trPr>
        <w:tc>
          <w:tcPr>
            <w:tcW w:w="2601" w:type="dxa"/>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D0451E" w:rsidRPr="002A65F9" w14:paraId="4C2571D6" w14:textId="77777777" w:rsidTr="00392EA5">
        <w:trPr>
          <w:cantSplit/>
          <w:jc w:val="center"/>
        </w:trPr>
        <w:tc>
          <w:tcPr>
            <w:tcW w:w="2601" w:type="dxa"/>
            <w:shd w:val="clear" w:color="auto" w:fill="auto"/>
          </w:tcPr>
          <w:p w14:paraId="0B2601F3" w14:textId="77777777" w:rsidR="00D0451E" w:rsidRPr="002A65F9" w:rsidRDefault="00D0451E" w:rsidP="00B85098">
            <w:pPr>
              <w:pStyle w:val="TAL"/>
              <w:rPr>
                <w:rFonts w:eastAsia="Batang"/>
                <w:sz w:val="22"/>
                <w:szCs w:val="24"/>
                <w:lang w:val="en-US" w:eastAsia="zh-CN"/>
              </w:rPr>
            </w:pPr>
            <w:r w:rsidRPr="002A65F9">
              <w:rPr>
                <w:rFonts w:eastAsia="Batang"/>
                <w:sz w:val="22"/>
                <w:szCs w:val="24"/>
                <w:lang w:val="en-US" w:eastAsia="zh-CN"/>
              </w:rPr>
              <w:t>Telecom Italia</w:t>
            </w:r>
          </w:p>
        </w:tc>
      </w:tr>
      <w:tr w:rsidR="00D0451E" w:rsidRPr="00D0451E" w14:paraId="5B9614BD" w14:textId="77777777" w:rsidTr="00392EA5">
        <w:trPr>
          <w:cantSplit/>
          <w:jc w:val="center"/>
        </w:trPr>
        <w:tc>
          <w:tcPr>
            <w:tcW w:w="2601" w:type="dxa"/>
            <w:shd w:val="clear" w:color="auto" w:fill="auto"/>
          </w:tcPr>
          <w:p w14:paraId="6535CA13" w14:textId="77777777" w:rsidR="00D0451E" w:rsidRPr="00D0451E" w:rsidRDefault="00D0451E" w:rsidP="002F3A87">
            <w:pPr>
              <w:pStyle w:val="TAL"/>
              <w:rPr>
                <w:rFonts w:eastAsia="Batang"/>
                <w:sz w:val="22"/>
                <w:szCs w:val="24"/>
                <w:lang w:val="en-US" w:eastAsia="zh-CN"/>
              </w:rPr>
            </w:pPr>
            <w:r w:rsidRPr="00D0451E">
              <w:rPr>
                <w:rFonts w:eastAsiaTheme="minorEastAsia" w:hint="eastAsia"/>
                <w:sz w:val="22"/>
                <w:szCs w:val="24"/>
                <w:lang w:val="en-US" w:eastAsia="zh-CN"/>
              </w:rPr>
              <w:t>T</w:t>
            </w:r>
            <w:r w:rsidRPr="00D0451E">
              <w:rPr>
                <w:rFonts w:eastAsiaTheme="minorEastAsia"/>
                <w:sz w:val="22"/>
                <w:szCs w:val="24"/>
                <w:lang w:val="en-US" w:eastAsia="zh-CN"/>
              </w:rPr>
              <w:t>elefonica</w:t>
            </w:r>
          </w:p>
        </w:tc>
      </w:tr>
      <w:tr w:rsidR="009A0DA1" w:rsidRPr="002A65F9" w14:paraId="06333321" w14:textId="77777777" w:rsidTr="00392EA5">
        <w:trPr>
          <w:cantSplit/>
          <w:jc w:val="center"/>
        </w:trPr>
        <w:tc>
          <w:tcPr>
            <w:tcW w:w="2601" w:type="dxa"/>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5956F839" w14:textId="77777777" w:rsidTr="00392EA5">
        <w:trPr>
          <w:cantSplit/>
          <w:jc w:val="center"/>
        </w:trPr>
        <w:tc>
          <w:tcPr>
            <w:tcW w:w="2601" w:type="dxa"/>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392EA5">
        <w:trPr>
          <w:cantSplit/>
          <w:jc w:val="center"/>
        </w:trPr>
        <w:tc>
          <w:tcPr>
            <w:tcW w:w="2601" w:type="dxa"/>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FC6E4D" w:rsidRPr="00092EA9" w14:paraId="010319D4" w14:textId="77777777" w:rsidTr="00392EA5">
        <w:trPr>
          <w:cantSplit/>
          <w:jc w:val="center"/>
        </w:trPr>
        <w:tc>
          <w:tcPr>
            <w:tcW w:w="2601" w:type="dxa"/>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CB39F" w14:textId="77777777" w:rsidR="00AE5B09" w:rsidRDefault="00AE5B09">
      <w:r>
        <w:separator/>
      </w:r>
    </w:p>
  </w:endnote>
  <w:endnote w:type="continuationSeparator" w:id="0">
    <w:p w14:paraId="148D9B86" w14:textId="77777777" w:rsidR="00AE5B09" w:rsidRDefault="00AE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13673" w14:textId="77777777" w:rsidR="00AE5B09" w:rsidRDefault="00AE5B09">
      <w:r>
        <w:separator/>
      </w:r>
    </w:p>
  </w:footnote>
  <w:footnote w:type="continuationSeparator" w:id="0">
    <w:p w14:paraId="7A385545" w14:textId="77777777" w:rsidR="00AE5B09" w:rsidRDefault="00AE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3D"/>
    <w:rsid w:val="00001604"/>
    <w:rsid w:val="00003B9A"/>
    <w:rsid w:val="00006EF7"/>
    <w:rsid w:val="0001220A"/>
    <w:rsid w:val="000132D1"/>
    <w:rsid w:val="0001511E"/>
    <w:rsid w:val="000205C5"/>
    <w:rsid w:val="00025316"/>
    <w:rsid w:val="0002751E"/>
    <w:rsid w:val="00030D72"/>
    <w:rsid w:val="00037C06"/>
    <w:rsid w:val="00044DAE"/>
    <w:rsid w:val="00051CBD"/>
    <w:rsid w:val="00052BF8"/>
    <w:rsid w:val="00053A3D"/>
    <w:rsid w:val="00053D9E"/>
    <w:rsid w:val="0005622C"/>
    <w:rsid w:val="00057116"/>
    <w:rsid w:val="000641F5"/>
    <w:rsid w:val="00064CB2"/>
    <w:rsid w:val="00066954"/>
    <w:rsid w:val="00067741"/>
    <w:rsid w:val="0006786B"/>
    <w:rsid w:val="00072A56"/>
    <w:rsid w:val="00075D29"/>
    <w:rsid w:val="00081ADD"/>
    <w:rsid w:val="000827AC"/>
    <w:rsid w:val="00082CCB"/>
    <w:rsid w:val="00083F9F"/>
    <w:rsid w:val="00087024"/>
    <w:rsid w:val="00092EA9"/>
    <w:rsid w:val="000A3125"/>
    <w:rsid w:val="000A52E2"/>
    <w:rsid w:val="000A7CD0"/>
    <w:rsid w:val="000B0519"/>
    <w:rsid w:val="000B1ABD"/>
    <w:rsid w:val="000B61FD"/>
    <w:rsid w:val="000C0BF7"/>
    <w:rsid w:val="000C5FE3"/>
    <w:rsid w:val="000D122A"/>
    <w:rsid w:val="000E55AD"/>
    <w:rsid w:val="000E630D"/>
    <w:rsid w:val="000F7784"/>
    <w:rsid w:val="001001BD"/>
    <w:rsid w:val="00102222"/>
    <w:rsid w:val="00104FD1"/>
    <w:rsid w:val="00120541"/>
    <w:rsid w:val="001211F3"/>
    <w:rsid w:val="00125C45"/>
    <w:rsid w:val="00140E73"/>
    <w:rsid w:val="00153005"/>
    <w:rsid w:val="00161321"/>
    <w:rsid w:val="001732DB"/>
    <w:rsid w:val="00173998"/>
    <w:rsid w:val="00174617"/>
    <w:rsid w:val="00175378"/>
    <w:rsid w:val="001759A7"/>
    <w:rsid w:val="00197241"/>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69D7"/>
    <w:rsid w:val="00387BE8"/>
    <w:rsid w:val="00392EA5"/>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274C7"/>
    <w:rsid w:val="004315D6"/>
    <w:rsid w:val="0043187F"/>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502CD2"/>
    <w:rsid w:val="0050422B"/>
    <w:rsid w:val="00504E33"/>
    <w:rsid w:val="00537084"/>
    <w:rsid w:val="0055216E"/>
    <w:rsid w:val="00552C2C"/>
    <w:rsid w:val="005555B7"/>
    <w:rsid w:val="00555A8B"/>
    <w:rsid w:val="005562A8"/>
    <w:rsid w:val="005573BB"/>
    <w:rsid w:val="00557B2E"/>
    <w:rsid w:val="00561267"/>
    <w:rsid w:val="00562B6A"/>
    <w:rsid w:val="00571E3F"/>
    <w:rsid w:val="00574059"/>
    <w:rsid w:val="00577BC1"/>
    <w:rsid w:val="00590087"/>
    <w:rsid w:val="005A032D"/>
    <w:rsid w:val="005B6AE7"/>
    <w:rsid w:val="005B72B2"/>
    <w:rsid w:val="005C29F7"/>
    <w:rsid w:val="005C4F58"/>
    <w:rsid w:val="005C5CE4"/>
    <w:rsid w:val="005C5E8D"/>
    <w:rsid w:val="005C78F2"/>
    <w:rsid w:val="005D057C"/>
    <w:rsid w:val="005D24CC"/>
    <w:rsid w:val="005D3FEC"/>
    <w:rsid w:val="005D44BE"/>
    <w:rsid w:val="005E0081"/>
    <w:rsid w:val="005E088B"/>
    <w:rsid w:val="00601FCE"/>
    <w:rsid w:val="00611EA1"/>
    <w:rsid w:val="00611EC4"/>
    <w:rsid w:val="00612542"/>
    <w:rsid w:val="006146D2"/>
    <w:rsid w:val="00620B3F"/>
    <w:rsid w:val="006239E7"/>
    <w:rsid w:val="006254C4"/>
    <w:rsid w:val="006323BE"/>
    <w:rsid w:val="006373CB"/>
    <w:rsid w:val="006418C6"/>
    <w:rsid w:val="00641ED8"/>
    <w:rsid w:val="00644413"/>
    <w:rsid w:val="00647EA6"/>
    <w:rsid w:val="00654893"/>
    <w:rsid w:val="00655EAF"/>
    <w:rsid w:val="006660AE"/>
    <w:rsid w:val="00671BBB"/>
    <w:rsid w:val="00673062"/>
    <w:rsid w:val="00682237"/>
    <w:rsid w:val="00686349"/>
    <w:rsid w:val="0068761B"/>
    <w:rsid w:val="006947A5"/>
    <w:rsid w:val="006951CF"/>
    <w:rsid w:val="006A0EF8"/>
    <w:rsid w:val="006A217C"/>
    <w:rsid w:val="006A45BA"/>
    <w:rsid w:val="006B4280"/>
    <w:rsid w:val="006B4B1C"/>
    <w:rsid w:val="006C4991"/>
    <w:rsid w:val="006C546A"/>
    <w:rsid w:val="006D2646"/>
    <w:rsid w:val="006D7EA4"/>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07"/>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733DF"/>
    <w:rsid w:val="008813C8"/>
    <w:rsid w:val="0088222A"/>
    <w:rsid w:val="00886017"/>
    <w:rsid w:val="00886073"/>
    <w:rsid w:val="008901F6"/>
    <w:rsid w:val="00896C03"/>
    <w:rsid w:val="008A495D"/>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859AE"/>
    <w:rsid w:val="00A9081F"/>
    <w:rsid w:val="00A9188C"/>
    <w:rsid w:val="00A97002"/>
    <w:rsid w:val="00A97A52"/>
    <w:rsid w:val="00AA0D6A"/>
    <w:rsid w:val="00AA6FBE"/>
    <w:rsid w:val="00AB58BF"/>
    <w:rsid w:val="00AD0751"/>
    <w:rsid w:val="00AD351F"/>
    <w:rsid w:val="00AD364F"/>
    <w:rsid w:val="00AD77C4"/>
    <w:rsid w:val="00AE25BF"/>
    <w:rsid w:val="00AE2C87"/>
    <w:rsid w:val="00AE5B09"/>
    <w:rsid w:val="00AF0A31"/>
    <w:rsid w:val="00AF0C13"/>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F75"/>
    <w:rsid w:val="00B940E7"/>
    <w:rsid w:val="00B95DC8"/>
    <w:rsid w:val="00B96481"/>
    <w:rsid w:val="00BA3A53"/>
    <w:rsid w:val="00BA4095"/>
    <w:rsid w:val="00BA497F"/>
    <w:rsid w:val="00BA5B43"/>
    <w:rsid w:val="00BB5EBF"/>
    <w:rsid w:val="00BB759A"/>
    <w:rsid w:val="00BC642A"/>
    <w:rsid w:val="00BC6D2E"/>
    <w:rsid w:val="00BD451C"/>
    <w:rsid w:val="00BD5172"/>
    <w:rsid w:val="00BF7C9D"/>
    <w:rsid w:val="00C01E8C"/>
    <w:rsid w:val="00C02A90"/>
    <w:rsid w:val="00C03E01"/>
    <w:rsid w:val="00C214CB"/>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57DEF"/>
    <w:rsid w:val="00C715CA"/>
    <w:rsid w:val="00C7495D"/>
    <w:rsid w:val="00C77CE9"/>
    <w:rsid w:val="00C87204"/>
    <w:rsid w:val="00C95525"/>
    <w:rsid w:val="00CA0968"/>
    <w:rsid w:val="00CA168E"/>
    <w:rsid w:val="00CB1DE3"/>
    <w:rsid w:val="00CB4236"/>
    <w:rsid w:val="00CB4CA2"/>
    <w:rsid w:val="00CC2A29"/>
    <w:rsid w:val="00CC72A4"/>
    <w:rsid w:val="00CD05B2"/>
    <w:rsid w:val="00CD3153"/>
    <w:rsid w:val="00CF4246"/>
    <w:rsid w:val="00CF6810"/>
    <w:rsid w:val="00D0451E"/>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97CA4"/>
    <w:rsid w:val="00DA74F3"/>
    <w:rsid w:val="00DB59AC"/>
    <w:rsid w:val="00DB69F3"/>
    <w:rsid w:val="00DC4907"/>
    <w:rsid w:val="00DD017C"/>
    <w:rsid w:val="00DD397A"/>
    <w:rsid w:val="00DD58B7"/>
    <w:rsid w:val="00DD6699"/>
    <w:rsid w:val="00DE268C"/>
    <w:rsid w:val="00E007C5"/>
    <w:rsid w:val="00E00DBF"/>
    <w:rsid w:val="00E0213F"/>
    <w:rsid w:val="00E033E0"/>
    <w:rsid w:val="00E06BB7"/>
    <w:rsid w:val="00E1026B"/>
    <w:rsid w:val="00E13CB2"/>
    <w:rsid w:val="00E20C37"/>
    <w:rsid w:val="00E50D49"/>
    <w:rsid w:val="00E52C57"/>
    <w:rsid w:val="00E549CB"/>
    <w:rsid w:val="00E57E7D"/>
    <w:rsid w:val="00E716D4"/>
    <w:rsid w:val="00E84CD8"/>
    <w:rsid w:val="00E85EFD"/>
    <w:rsid w:val="00E90B85"/>
    <w:rsid w:val="00E91679"/>
    <w:rsid w:val="00E92452"/>
    <w:rsid w:val="00E92714"/>
    <w:rsid w:val="00E94CC1"/>
    <w:rsid w:val="00E959F0"/>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573C"/>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92EA5"/>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392E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392EA5"/>
    <w:pPr>
      <w:pBdr>
        <w:top w:val="none" w:sz="0" w:space="0" w:color="auto"/>
      </w:pBdr>
      <w:spacing w:before="180"/>
      <w:outlineLvl w:val="1"/>
    </w:pPr>
    <w:rPr>
      <w:sz w:val="32"/>
    </w:rPr>
  </w:style>
  <w:style w:type="paragraph" w:styleId="Heading3">
    <w:name w:val="heading 3"/>
    <w:basedOn w:val="Heading2"/>
    <w:next w:val="Normal"/>
    <w:qFormat/>
    <w:rsid w:val="00392EA5"/>
    <w:pPr>
      <w:spacing w:before="120"/>
      <w:outlineLvl w:val="2"/>
    </w:pPr>
    <w:rPr>
      <w:sz w:val="28"/>
    </w:rPr>
  </w:style>
  <w:style w:type="paragraph" w:styleId="Heading4">
    <w:name w:val="heading 4"/>
    <w:basedOn w:val="Heading3"/>
    <w:next w:val="Normal"/>
    <w:qFormat/>
    <w:rsid w:val="00392EA5"/>
    <w:pPr>
      <w:ind w:left="1418" w:hanging="1418"/>
      <w:outlineLvl w:val="3"/>
    </w:pPr>
    <w:rPr>
      <w:sz w:val="24"/>
    </w:rPr>
  </w:style>
  <w:style w:type="paragraph" w:styleId="Heading5">
    <w:name w:val="heading 5"/>
    <w:basedOn w:val="Heading4"/>
    <w:next w:val="Normal"/>
    <w:qFormat/>
    <w:rsid w:val="00392EA5"/>
    <w:pPr>
      <w:ind w:left="1701" w:hanging="1701"/>
      <w:outlineLvl w:val="4"/>
    </w:pPr>
    <w:rPr>
      <w:sz w:val="22"/>
    </w:rPr>
  </w:style>
  <w:style w:type="paragraph" w:styleId="Heading6">
    <w:name w:val="heading 6"/>
    <w:basedOn w:val="H6"/>
    <w:next w:val="Normal"/>
    <w:qFormat/>
    <w:rsid w:val="00392EA5"/>
    <w:pPr>
      <w:outlineLvl w:val="5"/>
    </w:pPr>
  </w:style>
  <w:style w:type="paragraph" w:styleId="Heading7">
    <w:name w:val="heading 7"/>
    <w:basedOn w:val="H6"/>
    <w:next w:val="Normal"/>
    <w:qFormat/>
    <w:rsid w:val="00392EA5"/>
    <w:pPr>
      <w:outlineLvl w:val="6"/>
    </w:pPr>
  </w:style>
  <w:style w:type="paragraph" w:styleId="Heading8">
    <w:name w:val="heading 8"/>
    <w:basedOn w:val="Heading1"/>
    <w:next w:val="Normal"/>
    <w:qFormat/>
    <w:rsid w:val="00392EA5"/>
    <w:pPr>
      <w:ind w:left="0" w:firstLine="0"/>
      <w:outlineLvl w:val="7"/>
    </w:pPr>
  </w:style>
  <w:style w:type="paragraph" w:styleId="Heading9">
    <w:name w:val="heading 9"/>
    <w:basedOn w:val="Heading8"/>
    <w:next w:val="Normal"/>
    <w:qFormat/>
    <w:rsid w:val="00392EA5"/>
    <w:pPr>
      <w:outlineLvl w:val="8"/>
    </w:pPr>
  </w:style>
  <w:style w:type="character" w:default="1" w:styleId="DefaultParagraphFont">
    <w:name w:val="Default Paragraph Font"/>
    <w:semiHidden/>
    <w:rsid w:val="00392E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92EA5"/>
  </w:style>
  <w:style w:type="paragraph" w:customStyle="1" w:styleId="TAL">
    <w:name w:val="TAL"/>
    <w:basedOn w:val="Normal"/>
    <w:link w:val="TALChar"/>
    <w:rsid w:val="00392EA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92EA5"/>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92EA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92EA5"/>
    <w:pPr>
      <w:spacing w:before="180"/>
      <w:ind w:left="2693" w:hanging="2693"/>
    </w:pPr>
    <w:rPr>
      <w:b/>
    </w:rPr>
  </w:style>
  <w:style w:type="paragraph" w:styleId="TOC1">
    <w:name w:val="toc 1"/>
    <w:semiHidden/>
    <w:rsid w:val="00392E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392E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392EA5"/>
    <w:pPr>
      <w:ind w:left="1701" w:hanging="1701"/>
    </w:pPr>
  </w:style>
  <w:style w:type="paragraph" w:styleId="TOC4">
    <w:name w:val="toc 4"/>
    <w:basedOn w:val="TOC3"/>
    <w:semiHidden/>
    <w:rsid w:val="00392EA5"/>
    <w:pPr>
      <w:ind w:left="1418" w:hanging="1418"/>
    </w:pPr>
  </w:style>
  <w:style w:type="paragraph" w:styleId="TOC3">
    <w:name w:val="toc 3"/>
    <w:basedOn w:val="TOC2"/>
    <w:semiHidden/>
    <w:rsid w:val="00392EA5"/>
    <w:pPr>
      <w:ind w:left="1134" w:hanging="1134"/>
    </w:pPr>
  </w:style>
  <w:style w:type="paragraph" w:styleId="TOC2">
    <w:name w:val="toc 2"/>
    <w:basedOn w:val="TOC1"/>
    <w:semiHidden/>
    <w:rsid w:val="00392EA5"/>
    <w:pPr>
      <w:keepNext w:val="0"/>
      <w:spacing w:before="0"/>
      <w:ind w:left="851" w:hanging="851"/>
    </w:pPr>
    <w:rPr>
      <w:sz w:val="20"/>
    </w:rPr>
  </w:style>
  <w:style w:type="paragraph" w:styleId="Index2">
    <w:name w:val="index 2"/>
    <w:basedOn w:val="Index1"/>
    <w:semiHidden/>
    <w:rsid w:val="00392EA5"/>
    <w:pPr>
      <w:ind w:left="284"/>
    </w:pPr>
  </w:style>
  <w:style w:type="paragraph" w:styleId="Index1">
    <w:name w:val="index 1"/>
    <w:basedOn w:val="Normal"/>
    <w:semiHidden/>
    <w:rsid w:val="00392EA5"/>
    <w:pPr>
      <w:keepLines/>
      <w:spacing w:after="0"/>
    </w:pPr>
  </w:style>
  <w:style w:type="paragraph" w:customStyle="1" w:styleId="ZH">
    <w:name w:val="ZH"/>
    <w:rsid w:val="00392E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392EA5"/>
    <w:pPr>
      <w:outlineLvl w:val="9"/>
    </w:pPr>
  </w:style>
  <w:style w:type="paragraph" w:styleId="ListNumber2">
    <w:name w:val="List Number 2"/>
    <w:basedOn w:val="ListNumber"/>
    <w:rsid w:val="00392EA5"/>
    <w:pPr>
      <w:ind w:left="851"/>
    </w:pPr>
  </w:style>
  <w:style w:type="character" w:styleId="FootnoteReference">
    <w:name w:val="footnote reference"/>
    <w:basedOn w:val="DefaultParagraphFont"/>
    <w:semiHidden/>
    <w:rsid w:val="00392EA5"/>
    <w:rPr>
      <w:b/>
      <w:position w:val="6"/>
      <w:sz w:val="16"/>
    </w:rPr>
  </w:style>
  <w:style w:type="paragraph" w:styleId="FootnoteText">
    <w:name w:val="footnote text"/>
    <w:basedOn w:val="Normal"/>
    <w:semiHidden/>
    <w:rsid w:val="00392EA5"/>
    <w:pPr>
      <w:keepLines/>
      <w:spacing w:after="0"/>
      <w:ind w:left="454" w:hanging="454"/>
    </w:pPr>
    <w:rPr>
      <w:sz w:val="16"/>
    </w:rPr>
  </w:style>
  <w:style w:type="paragraph" w:customStyle="1" w:styleId="TAC">
    <w:name w:val="TAC"/>
    <w:basedOn w:val="TAL"/>
    <w:rsid w:val="00392EA5"/>
    <w:pPr>
      <w:jc w:val="center"/>
    </w:pPr>
  </w:style>
  <w:style w:type="paragraph" w:customStyle="1" w:styleId="TF">
    <w:name w:val="TF"/>
    <w:basedOn w:val="TH"/>
    <w:rsid w:val="00392EA5"/>
    <w:pPr>
      <w:keepNext w:val="0"/>
      <w:spacing w:before="0" w:after="240"/>
    </w:pPr>
  </w:style>
  <w:style w:type="paragraph" w:customStyle="1" w:styleId="NO">
    <w:name w:val="NO"/>
    <w:basedOn w:val="Normal"/>
    <w:rsid w:val="00392EA5"/>
    <w:pPr>
      <w:keepLines/>
      <w:ind w:left="1135" w:hanging="851"/>
    </w:pPr>
  </w:style>
  <w:style w:type="paragraph" w:styleId="TOC9">
    <w:name w:val="toc 9"/>
    <w:basedOn w:val="TOC8"/>
    <w:semiHidden/>
    <w:rsid w:val="00392EA5"/>
    <w:pPr>
      <w:ind w:left="1418" w:hanging="1418"/>
    </w:pPr>
  </w:style>
  <w:style w:type="paragraph" w:customStyle="1" w:styleId="EX">
    <w:name w:val="EX"/>
    <w:basedOn w:val="Normal"/>
    <w:rsid w:val="00392EA5"/>
    <w:pPr>
      <w:keepLines/>
      <w:ind w:left="1702" w:hanging="1418"/>
    </w:pPr>
  </w:style>
  <w:style w:type="paragraph" w:customStyle="1" w:styleId="FP">
    <w:name w:val="FP"/>
    <w:basedOn w:val="Normal"/>
    <w:rsid w:val="00392EA5"/>
    <w:pPr>
      <w:spacing w:after="0"/>
    </w:pPr>
  </w:style>
  <w:style w:type="paragraph" w:customStyle="1" w:styleId="LD">
    <w:name w:val="LD"/>
    <w:rsid w:val="00392EA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92EA5"/>
    <w:pPr>
      <w:spacing w:after="0"/>
    </w:pPr>
  </w:style>
  <w:style w:type="paragraph" w:customStyle="1" w:styleId="EW">
    <w:name w:val="EW"/>
    <w:basedOn w:val="EX"/>
    <w:rsid w:val="00392EA5"/>
    <w:pPr>
      <w:spacing w:after="0"/>
    </w:pPr>
  </w:style>
  <w:style w:type="paragraph" w:styleId="TOC6">
    <w:name w:val="toc 6"/>
    <w:basedOn w:val="TOC5"/>
    <w:next w:val="Normal"/>
    <w:semiHidden/>
    <w:rsid w:val="00392EA5"/>
    <w:pPr>
      <w:ind w:left="1985" w:hanging="1985"/>
    </w:pPr>
  </w:style>
  <w:style w:type="paragraph" w:styleId="TOC7">
    <w:name w:val="toc 7"/>
    <w:basedOn w:val="TOC6"/>
    <w:next w:val="Normal"/>
    <w:semiHidden/>
    <w:rsid w:val="00392EA5"/>
    <w:pPr>
      <w:ind w:left="2268" w:hanging="2268"/>
    </w:pPr>
  </w:style>
  <w:style w:type="paragraph" w:styleId="ListBullet2">
    <w:name w:val="List Bullet 2"/>
    <w:basedOn w:val="ListBullet"/>
    <w:rsid w:val="00392EA5"/>
    <w:pPr>
      <w:ind w:left="851"/>
    </w:pPr>
  </w:style>
  <w:style w:type="paragraph" w:styleId="ListBullet3">
    <w:name w:val="List Bullet 3"/>
    <w:basedOn w:val="ListBullet2"/>
    <w:rsid w:val="00392EA5"/>
    <w:pPr>
      <w:ind w:left="1135"/>
    </w:pPr>
  </w:style>
  <w:style w:type="paragraph" w:styleId="ListNumber">
    <w:name w:val="List Number"/>
    <w:basedOn w:val="List"/>
    <w:rsid w:val="00392EA5"/>
  </w:style>
  <w:style w:type="paragraph" w:customStyle="1" w:styleId="EQ">
    <w:name w:val="EQ"/>
    <w:basedOn w:val="Normal"/>
    <w:next w:val="Normal"/>
    <w:rsid w:val="00392EA5"/>
    <w:pPr>
      <w:keepLines/>
      <w:tabs>
        <w:tab w:val="center" w:pos="4536"/>
        <w:tab w:val="right" w:pos="9072"/>
      </w:tabs>
    </w:pPr>
    <w:rPr>
      <w:noProof/>
    </w:rPr>
  </w:style>
  <w:style w:type="paragraph" w:customStyle="1" w:styleId="TH">
    <w:name w:val="TH"/>
    <w:basedOn w:val="Normal"/>
    <w:link w:val="THChar"/>
    <w:rsid w:val="00392EA5"/>
    <w:pPr>
      <w:keepNext/>
      <w:keepLines/>
      <w:spacing w:before="60"/>
      <w:jc w:val="center"/>
    </w:pPr>
    <w:rPr>
      <w:rFonts w:ascii="Arial" w:hAnsi="Arial"/>
      <w:b/>
    </w:rPr>
  </w:style>
  <w:style w:type="paragraph" w:customStyle="1" w:styleId="NF">
    <w:name w:val="NF"/>
    <w:basedOn w:val="NO"/>
    <w:rsid w:val="00392EA5"/>
    <w:pPr>
      <w:keepNext/>
      <w:spacing w:after="0"/>
    </w:pPr>
    <w:rPr>
      <w:rFonts w:ascii="Arial" w:hAnsi="Arial"/>
      <w:sz w:val="18"/>
    </w:rPr>
  </w:style>
  <w:style w:type="paragraph" w:customStyle="1" w:styleId="PL">
    <w:name w:val="PL"/>
    <w:rsid w:val="0039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392EA5"/>
    <w:pPr>
      <w:jc w:val="right"/>
    </w:pPr>
  </w:style>
  <w:style w:type="paragraph" w:customStyle="1" w:styleId="H6">
    <w:name w:val="H6"/>
    <w:basedOn w:val="Heading5"/>
    <w:next w:val="Normal"/>
    <w:rsid w:val="00392EA5"/>
    <w:pPr>
      <w:ind w:left="1985" w:hanging="1985"/>
      <w:outlineLvl w:val="9"/>
    </w:pPr>
    <w:rPr>
      <w:sz w:val="20"/>
    </w:rPr>
  </w:style>
  <w:style w:type="paragraph" w:customStyle="1" w:styleId="TAN">
    <w:name w:val="TAN"/>
    <w:basedOn w:val="TAL"/>
    <w:rsid w:val="00392EA5"/>
    <w:pPr>
      <w:ind w:left="851" w:hanging="851"/>
    </w:pPr>
  </w:style>
  <w:style w:type="paragraph" w:customStyle="1" w:styleId="ZA">
    <w:name w:val="ZA"/>
    <w:rsid w:val="00392E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2E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92E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392E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92EA5"/>
    <w:pPr>
      <w:framePr w:wrap="notBeside" w:y="16161"/>
    </w:pPr>
  </w:style>
  <w:style w:type="character" w:customStyle="1" w:styleId="ZGSM">
    <w:name w:val="ZGSM"/>
    <w:rsid w:val="00392EA5"/>
  </w:style>
  <w:style w:type="paragraph" w:styleId="List2">
    <w:name w:val="List 2"/>
    <w:basedOn w:val="List"/>
    <w:rsid w:val="00392EA5"/>
    <w:pPr>
      <w:ind w:left="851"/>
    </w:pPr>
  </w:style>
  <w:style w:type="paragraph" w:customStyle="1" w:styleId="ZG">
    <w:name w:val="ZG"/>
    <w:rsid w:val="00392E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392EA5"/>
    <w:pPr>
      <w:ind w:left="1135"/>
    </w:pPr>
  </w:style>
  <w:style w:type="paragraph" w:styleId="List4">
    <w:name w:val="List 4"/>
    <w:basedOn w:val="List3"/>
    <w:rsid w:val="00392EA5"/>
    <w:pPr>
      <w:ind w:left="1418"/>
    </w:pPr>
  </w:style>
  <w:style w:type="paragraph" w:styleId="List5">
    <w:name w:val="List 5"/>
    <w:basedOn w:val="List4"/>
    <w:rsid w:val="00392EA5"/>
    <w:pPr>
      <w:ind w:left="1702"/>
    </w:pPr>
  </w:style>
  <w:style w:type="paragraph" w:customStyle="1" w:styleId="EditorsNote">
    <w:name w:val="Editor's Note"/>
    <w:basedOn w:val="NO"/>
    <w:rsid w:val="00392EA5"/>
    <w:rPr>
      <w:color w:val="FF0000"/>
    </w:rPr>
  </w:style>
  <w:style w:type="paragraph" w:styleId="List">
    <w:name w:val="List"/>
    <w:basedOn w:val="Normal"/>
    <w:rsid w:val="00392EA5"/>
    <w:pPr>
      <w:ind w:left="568" w:hanging="284"/>
    </w:pPr>
  </w:style>
  <w:style w:type="paragraph" w:styleId="ListBullet">
    <w:name w:val="List Bullet"/>
    <w:basedOn w:val="List"/>
    <w:rsid w:val="00392EA5"/>
  </w:style>
  <w:style w:type="paragraph" w:styleId="ListBullet4">
    <w:name w:val="List Bullet 4"/>
    <w:basedOn w:val="ListBullet3"/>
    <w:rsid w:val="00392EA5"/>
    <w:pPr>
      <w:ind w:left="1418"/>
    </w:pPr>
  </w:style>
  <w:style w:type="paragraph" w:styleId="ListBullet5">
    <w:name w:val="List Bullet 5"/>
    <w:basedOn w:val="ListBullet4"/>
    <w:rsid w:val="00392EA5"/>
    <w:pPr>
      <w:ind w:left="1702"/>
    </w:pPr>
  </w:style>
  <w:style w:type="paragraph" w:customStyle="1" w:styleId="B1">
    <w:name w:val="B1"/>
    <w:basedOn w:val="List"/>
    <w:link w:val="B1Char"/>
    <w:rsid w:val="00392EA5"/>
  </w:style>
  <w:style w:type="paragraph" w:customStyle="1" w:styleId="B2">
    <w:name w:val="B2"/>
    <w:basedOn w:val="List2"/>
    <w:link w:val="B2Char"/>
    <w:rsid w:val="00392EA5"/>
  </w:style>
  <w:style w:type="paragraph" w:customStyle="1" w:styleId="B3">
    <w:name w:val="B3"/>
    <w:basedOn w:val="List3"/>
    <w:rsid w:val="00392EA5"/>
  </w:style>
  <w:style w:type="paragraph" w:customStyle="1" w:styleId="B4">
    <w:name w:val="B4"/>
    <w:basedOn w:val="List4"/>
    <w:rsid w:val="00392EA5"/>
  </w:style>
  <w:style w:type="paragraph" w:customStyle="1" w:styleId="B5">
    <w:name w:val="B5"/>
    <w:basedOn w:val="List5"/>
    <w:rsid w:val="00392EA5"/>
  </w:style>
  <w:style w:type="paragraph" w:styleId="Footer">
    <w:name w:val="footer"/>
    <w:basedOn w:val="Header"/>
    <w:rsid w:val="00392EA5"/>
    <w:pPr>
      <w:jc w:val="center"/>
    </w:pPr>
    <w:rPr>
      <w:i/>
    </w:rPr>
  </w:style>
  <w:style w:type="paragraph" w:customStyle="1" w:styleId="ZTD">
    <w:name w:val="ZTD"/>
    <w:basedOn w:val="ZB"/>
    <w:rsid w:val="00392EA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val="en-GB" w:eastAsia="ja-JP"/>
    </w:rPr>
  </w:style>
  <w:style w:type="character" w:customStyle="1" w:styleId="B2Char">
    <w:name w:val="B2 Char"/>
    <w:link w:val="B2"/>
    <w:rsid w:val="001C5839"/>
    <w:rPr>
      <w:rFonts w:eastAsia="Times New Roman"/>
      <w:color w:val="000000"/>
      <w:lang w:val="en-GB" w:eastAsia="ja-JP"/>
    </w:rPr>
  </w:style>
  <w:style w:type="character" w:customStyle="1" w:styleId="TALChar">
    <w:name w:val="TAL Char"/>
    <w:link w:val="TAL"/>
    <w:rsid w:val="00B95DC8"/>
    <w:rPr>
      <w:rFonts w:ascii="Arial" w:eastAsia="Times New Roman" w:hAnsi="Arial"/>
      <w:color w:val="000000"/>
      <w:sz w:val="18"/>
      <w:lang w:val="en-GB" w:eastAsia="ja-JP"/>
    </w:rPr>
  </w:style>
  <w:style w:type="character" w:customStyle="1" w:styleId="THChar">
    <w:name w:val="TH Char"/>
    <w:link w:val="TH"/>
    <w:rsid w:val="00392EA5"/>
    <w:rPr>
      <w:rFonts w:ascii="Arial" w:eastAsia="Times New Roman" w:hAnsi="Arial"/>
      <w:b/>
      <w:color w:val="000000"/>
      <w:lang w:val="en-GB"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3.xml><?xml version="1.0" encoding="utf-8"?>
<ds:datastoreItem xmlns:ds="http://schemas.openxmlformats.org/officeDocument/2006/customXml" ds:itemID="{38324BBE-E9D3-4FBE-B5F6-55DF783149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654A83-08E5-4DD7-9620-072AE7D81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976</Words>
  <Characters>5666</Characters>
  <Application>Microsoft Office Word</Application>
  <DocSecurity>0</DocSecurity>
  <Lines>103</Lines>
  <Paragraphs>60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6582</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Objection text from Nokia and Ericsson</cp:lastModifiedBy>
  <cp:revision>3</cp:revision>
  <cp:lastPrinted>2000-02-29T03:31:00Z</cp:lastPrinted>
  <dcterms:created xsi:type="dcterms:W3CDTF">2020-11-24T17:13:00Z</dcterms:created>
  <dcterms:modified xsi:type="dcterms:W3CDTF">2020-11-29T11:43:00Z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(3)Jj40h+J4ATUbCAhG2by7+Q5HL9kIussfSxJomV8opP8WHE/OJDqu0bYz4DxwtS5s2wxvS7Ul
i45+46/Da0O7LjDr8fKbMUK3o45C53SYvm++DVsvX6nkHxExSFRUR64nVVWCGXMRzvuSsmee
jWohunr5RNJfZrgZbAK6Nf9E3XYpH65REPdsnY7Ep+l633369xgOVkEyeRMVIGKKqzheXQ5H
k5pzCGQ6Tk6cykpSU/</vt:lpwstr>
  </property>
  <property fmtid="{D5CDD505-2E9C-101B-9397-08002B2CF9AE}" pid="5" name="_2015_ms_pID_7253431">
    <vt:lpwstr>u2iDE6Z6N747paQItphjyCTUymnQ+SWCws+sMaPDjOm+ECXKbT4pvn
+7hpf6hmakA71hEgKAED81WuCYpADWGJkk/abVuxQFhB2LuSHTGRs5CSgLRLZsOHi5q2Qxo8
P3XT2DsxRIwpoQhEasRtnZNRgyw/V8OlivjYCYOTPt9d3/wSUCdEiieZGbHKRX4XQhL5e2hr
NmRvUfSL3LcBO6SnirhdnblEWkxqZnbJ2bjB</vt:lpwstr>
  </property>
  <property fmtid="{D5CDD505-2E9C-101B-9397-08002B2CF9AE}" pid="6" name="_2015_ms_pID_7253432">
    <vt:lpwstr>Ig==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y fmtid="{D5CDD505-2E9C-101B-9397-08002B2CF9AE}" pid="11" name="ContentTypeId">
    <vt:lpwstr>0x010100C4026D506A4D0E4382B44497E8E633E5</vt:lpwstr>
  </property>
</Properties>
</file>